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8808"/>
      </w:tblGrid>
      <w:tr w:rsidR="00FD3302" w:rsidRPr="006858EF" w14:paraId="79A1A0F5" w14:textId="77777777" w:rsidTr="00FD3302"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5F7D7" w14:textId="780E2570" w:rsidR="00FD3302" w:rsidRPr="00FD3302" w:rsidRDefault="00FD3302" w:rsidP="00FD33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38013290"/>
            <w:r w:rsidRPr="00FD330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DECRETO 5</w:t>
            </w:r>
            <w:r w:rsidRPr="00FD330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57 </w:t>
            </w:r>
            <w:r w:rsidRPr="00FD330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DE 2020</w:t>
            </w:r>
          </w:p>
        </w:tc>
      </w:tr>
      <w:tr w:rsidR="00FD3302" w:rsidRPr="00E83A86" w14:paraId="11465324" w14:textId="77777777" w:rsidTr="00FD3302"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8DD80" w14:textId="1CB2AC29" w:rsidR="00FD3302" w:rsidRPr="00FD3302" w:rsidRDefault="00FD3302" w:rsidP="00FD330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FD3302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“Por el cual se adoptan medidas transitorias en materia de turismo y registros sanitarios para las micro y pequeñas empresas, en el marco del Estado de Emergencia Económica, Social y Ecológica"</w:t>
            </w:r>
          </w:p>
        </w:tc>
      </w:tr>
    </w:tbl>
    <w:p w14:paraId="45D3EC47" w14:textId="77777777" w:rsidR="00FD3302" w:rsidRDefault="00FD3302" w:rsidP="00985E9B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BA52FFB" w14:textId="77777777" w:rsidR="00FD3302" w:rsidRDefault="00FD3302" w:rsidP="00985E9B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C2F9C48" w14:textId="014182B3" w:rsidR="00985E9B" w:rsidRPr="00E72910" w:rsidRDefault="00985E9B" w:rsidP="00985E9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2910">
        <w:rPr>
          <w:rFonts w:ascii="Arial" w:hAnsi="Arial" w:cs="Arial"/>
          <w:sz w:val="24"/>
          <w:szCs w:val="24"/>
          <w:shd w:val="clear" w:color="auto" w:fill="FFFFFF"/>
        </w:rPr>
        <w:t>El gobierno nacional profirió el decreto 557 del 15 de Abril de 2020</w:t>
      </w:r>
      <w:r w:rsidR="00BC0972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, por el cual se adoptan medidas para el sector </w:t>
      </w:r>
      <w:bookmarkEnd w:id="0"/>
      <w:r w:rsidR="00BC0972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turismo, </w:t>
      </w:r>
      <w:r w:rsidR="00513A1C" w:rsidRPr="00E72910">
        <w:rPr>
          <w:rFonts w:ascii="Arial" w:hAnsi="Arial" w:cs="Arial"/>
          <w:sz w:val="24"/>
          <w:szCs w:val="24"/>
          <w:shd w:val="clear" w:color="auto" w:fill="FFFFFF"/>
        </w:rPr>
        <w:t>así</w:t>
      </w:r>
      <w:r w:rsidR="00BC0972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 como modificaciones para los registros sanitarios para lasa pequeñas y medianas empresas teniendo en cuenta el marco del estado de emergencia por la expansión del covid-19</w:t>
      </w:r>
      <w:r w:rsidR="0069688B" w:rsidRPr="00E72910">
        <w:rPr>
          <w:rFonts w:ascii="Arial" w:hAnsi="Arial" w:cs="Arial"/>
          <w:sz w:val="24"/>
          <w:szCs w:val="24"/>
          <w:shd w:val="clear" w:color="auto" w:fill="FFFFFF"/>
        </w:rPr>
        <w:t>, l</w:t>
      </w:r>
      <w:r w:rsidR="00401312" w:rsidRPr="00E7291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69688B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 cu</w:t>
      </w:r>
      <w:r w:rsidR="00187961" w:rsidRPr="00E7291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69688B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l ha llevado a la suspensión temporal de la operación de los prestadores de servicios </w:t>
      </w:r>
      <w:r w:rsidR="00401312" w:rsidRPr="00E72910">
        <w:rPr>
          <w:rFonts w:ascii="Arial" w:hAnsi="Arial" w:cs="Arial"/>
          <w:sz w:val="24"/>
          <w:szCs w:val="24"/>
          <w:shd w:val="clear" w:color="auto" w:fill="FFFFFF"/>
        </w:rPr>
        <w:t>turísticos; por lo cual este decreto legislativo crea medidas de carácter temporal ajustando algunas normal del ordenamiento jurídico  y creando otras con el fin de mitigar los efectos económicos derivados de la pandemia.</w:t>
      </w:r>
    </w:p>
    <w:p w14:paraId="4E3B0C61" w14:textId="77777777" w:rsidR="00401312" w:rsidRPr="00E72910" w:rsidRDefault="00401312" w:rsidP="00B90295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AF84FF4" w14:textId="4DEC1167" w:rsidR="00BC0972" w:rsidRPr="00E72910" w:rsidRDefault="00BC0972" w:rsidP="00B90295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Para el sector turismo, </w:t>
      </w:r>
      <w:r w:rsidR="00187961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se </w:t>
      </w:r>
      <w:r w:rsidRPr="00E72910">
        <w:rPr>
          <w:rFonts w:ascii="Arial" w:hAnsi="Arial" w:cs="Arial"/>
          <w:sz w:val="24"/>
          <w:szCs w:val="24"/>
          <w:shd w:val="clear" w:color="auto" w:fill="FFFFFF"/>
        </w:rPr>
        <w:t>establece nuevos plazos para declarar y pagar el impuesto con destino al turismo que aplica para las aerolíneas con operaciones internacionales</w:t>
      </w:r>
      <w:r w:rsidR="00187961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 correspondiente al primero y segundo trimestre del año 2020, hasta el </w:t>
      </w:r>
      <w:r w:rsidR="00C223F2" w:rsidRPr="00E72910">
        <w:rPr>
          <w:rFonts w:ascii="Arial" w:hAnsi="Arial" w:cs="Arial"/>
          <w:sz w:val="24"/>
          <w:szCs w:val="24"/>
          <w:shd w:val="clear" w:color="auto" w:fill="FFFFFF"/>
        </w:rPr>
        <w:t>día</w:t>
      </w:r>
      <w:r w:rsidR="00187961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 30 de Octubre del año en curso</w:t>
      </w:r>
      <w:r w:rsidRPr="00E72910">
        <w:rPr>
          <w:rFonts w:ascii="Arial" w:hAnsi="Arial" w:cs="Arial"/>
          <w:sz w:val="24"/>
          <w:szCs w:val="24"/>
          <w:shd w:val="clear" w:color="auto" w:fill="FFFFFF"/>
        </w:rPr>
        <w:t>. También aclara que, durante la vigencia del estado de emergencia, la destinación de este impuesto podrá ser para “para contribuir a la subsistencia de los guías de turismo que cuenten con inscripción y vigente en el Registro Nacional Turismo</w:t>
      </w:r>
      <w:r w:rsidR="00E72910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E72910">
        <w:rPr>
          <w:rFonts w:ascii="Arial" w:hAnsi="Arial" w:cs="Arial"/>
          <w:sz w:val="24"/>
          <w:szCs w:val="24"/>
          <w:shd w:val="clear" w:color="auto" w:fill="FFFFFF"/>
        </w:rPr>
        <w:t>Así mismo, también se podrán hacer transferencias monetarios y estímulos para los guías que se encuentren debidamente identificados en el RNT.</w:t>
      </w:r>
    </w:p>
    <w:p w14:paraId="14D56326" w14:textId="594953AA" w:rsidR="00B90295" w:rsidRPr="00E72910" w:rsidRDefault="00B90295" w:rsidP="00B90295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995133F" w14:textId="0AF1619D" w:rsidR="00BC0972" w:rsidRPr="00E72910" w:rsidRDefault="00B96CAC" w:rsidP="00B90295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2910">
        <w:rPr>
          <w:rFonts w:ascii="Arial" w:hAnsi="Arial" w:cs="Arial"/>
          <w:sz w:val="24"/>
          <w:szCs w:val="24"/>
          <w:shd w:val="clear" w:color="auto" w:fill="FFFFFF"/>
        </w:rPr>
        <w:t>Indica además,</w:t>
      </w:r>
      <w:r w:rsidR="00BC0972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 que las empresas del sector turismo que deban realizar reembolsos por cancelaciones relacionadas con esta coyuntura podrán reembolsar a los usuarios de sus servicios en un plazo que se extiende hasta por un año más allá del estado de emergencia por el coronavirus</w:t>
      </w:r>
      <w:r w:rsidR="00513A1C" w:rsidRPr="00E72910">
        <w:rPr>
          <w:rFonts w:ascii="Arial" w:hAnsi="Arial" w:cs="Arial"/>
          <w:sz w:val="24"/>
          <w:szCs w:val="24"/>
          <w:shd w:val="clear" w:color="auto" w:fill="FFFFFF"/>
        </w:rPr>
        <w:t>; así mismo establece</w:t>
      </w:r>
      <w:r w:rsidR="00BC0972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 tarifas diferenciales para la expedición, modificación y renovación de los registros sanitarios que micro y pequeñas empresas tramiten sobre productos relacionados principalmente con el sector</w:t>
      </w:r>
      <w:r w:rsidR="00513A1C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C0972" w:rsidRPr="00E72910">
        <w:rPr>
          <w:rFonts w:ascii="Arial" w:hAnsi="Arial" w:cs="Arial"/>
          <w:sz w:val="24"/>
          <w:szCs w:val="24"/>
          <w:shd w:val="clear" w:color="auto" w:fill="FFFFFF"/>
        </w:rPr>
        <w:t>las microempresas pagarán 25 % del valor vigente actualmente y las pequeñas el 50 % de la tarifa plena</w:t>
      </w:r>
      <w:r w:rsidR="00513A1C" w:rsidRPr="00E7291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D980934" w14:textId="77777777" w:rsidR="00B90295" w:rsidRPr="00E72910" w:rsidRDefault="00B90295" w:rsidP="00B90295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7102643" w14:textId="5BD64AA2" w:rsidR="00BC0972" w:rsidRPr="00E72910" w:rsidRDefault="00513A1C" w:rsidP="00B90295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2910">
        <w:rPr>
          <w:rFonts w:ascii="Arial" w:hAnsi="Arial" w:cs="Arial"/>
          <w:sz w:val="24"/>
          <w:szCs w:val="24"/>
          <w:shd w:val="clear" w:color="auto" w:fill="FFFFFF"/>
        </w:rPr>
        <w:t>Aunado a lo anterior</w:t>
      </w:r>
      <w:r w:rsidR="00BC0972"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se decretó </w:t>
      </w:r>
      <w:r w:rsidR="00514582" w:rsidRPr="00E72910">
        <w:rPr>
          <w:rFonts w:ascii="Arial" w:hAnsi="Arial" w:cs="Arial"/>
          <w:sz w:val="24"/>
          <w:szCs w:val="24"/>
          <w:shd w:val="clear" w:color="auto" w:fill="FFFFFF"/>
        </w:rPr>
        <w:t>que los</w:t>
      </w:r>
      <w:r w:rsidRPr="00E729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0972" w:rsidRPr="00E72910">
        <w:rPr>
          <w:rFonts w:ascii="Arial" w:hAnsi="Arial" w:cs="Arial"/>
          <w:sz w:val="24"/>
          <w:szCs w:val="24"/>
          <w:shd w:val="clear" w:color="auto" w:fill="FFFFFF"/>
        </w:rPr>
        <w:t>registros de las micro y las pequeñas empresas y las formas asociativas y solidarias sin ánimo de lucro cuya fecha de expiración coincida con la vigencia de la Emergencia Sanitaria declarada por el Ministerio de Salud y Protección Social, con ocasión de la pandemia derivada del Coronavirus COVID-19, estarán vigentes hasta el 31 de diciembre de 2020</w:t>
      </w:r>
      <w:r w:rsidRPr="00E7291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8DECAED" w14:textId="46B06766" w:rsidR="00BC0972" w:rsidRPr="00E72910" w:rsidRDefault="00BC0972" w:rsidP="00B90295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87B7D2E" w14:textId="77777777" w:rsidR="008713BC" w:rsidRPr="00E72910" w:rsidRDefault="008713BC" w:rsidP="00B90295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6A0A7D7" w14:textId="77777777" w:rsidR="00985E9B" w:rsidRPr="00B90295" w:rsidRDefault="00985E9B" w:rsidP="00B90295">
      <w:pPr>
        <w:pStyle w:val="Sinespaciado"/>
        <w:jc w:val="both"/>
        <w:rPr>
          <w:rFonts w:ascii="Arial" w:hAnsi="Arial" w:cs="Arial"/>
          <w:shd w:val="clear" w:color="auto" w:fill="FFFFFF"/>
        </w:rPr>
      </w:pPr>
    </w:p>
    <w:sectPr w:rsidR="00985E9B" w:rsidRPr="00B902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9B"/>
    <w:rsid w:val="00151966"/>
    <w:rsid w:val="00187961"/>
    <w:rsid w:val="00232AA3"/>
    <w:rsid w:val="00401312"/>
    <w:rsid w:val="0042042E"/>
    <w:rsid w:val="00513A1C"/>
    <w:rsid w:val="00514582"/>
    <w:rsid w:val="0069688B"/>
    <w:rsid w:val="007D67BD"/>
    <w:rsid w:val="008713BC"/>
    <w:rsid w:val="00985E9B"/>
    <w:rsid w:val="00B90295"/>
    <w:rsid w:val="00B96CAC"/>
    <w:rsid w:val="00BC0972"/>
    <w:rsid w:val="00BF2C74"/>
    <w:rsid w:val="00C223F2"/>
    <w:rsid w:val="00E72910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0863"/>
  <w15:chartTrackingRefBased/>
  <w15:docId w15:val="{5F4B346A-7B2F-4856-A9C9-58529CCD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9B"/>
  </w:style>
  <w:style w:type="paragraph" w:styleId="Ttulo1">
    <w:name w:val="heading 1"/>
    <w:basedOn w:val="Normal"/>
    <w:next w:val="Normal"/>
    <w:link w:val="Ttulo1Car"/>
    <w:uiPriority w:val="9"/>
    <w:qFormat/>
    <w:rsid w:val="00B90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9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B9029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D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Mebarak</dc:creator>
  <cp:keywords/>
  <dc:description/>
  <cp:lastModifiedBy>Gonzalez Mebarak</cp:lastModifiedBy>
  <cp:revision>12</cp:revision>
  <dcterms:created xsi:type="dcterms:W3CDTF">2020-04-16T15:13:00Z</dcterms:created>
  <dcterms:modified xsi:type="dcterms:W3CDTF">2020-04-20T16:36:00Z</dcterms:modified>
</cp:coreProperties>
</file>