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A828A" w14:textId="43534B01" w:rsidR="00341489" w:rsidRPr="00341489" w:rsidRDefault="00341489" w:rsidP="00341489">
      <w:pPr>
        <w:spacing w:after="0"/>
        <w:jc w:val="center"/>
        <w:rPr>
          <w:rFonts w:ascii="Arial Narrow" w:hAnsi="Arial Narrow" w:cs="Times New Roman"/>
          <w:b/>
          <w:bCs/>
        </w:rPr>
      </w:pPr>
      <w:r>
        <w:rPr>
          <w:rFonts w:ascii="Arial Narrow" w:hAnsi="Arial Narrow" w:cs="Times New Roman"/>
          <w:b/>
          <w:bCs/>
        </w:rPr>
        <w:t>(MODELO DE ACCION DE TUTELA INTERPUESTA CONTRA EPS)</w:t>
      </w:r>
    </w:p>
    <w:p w14:paraId="50C91084" w14:textId="77777777" w:rsidR="00341489" w:rsidRDefault="00341489" w:rsidP="00B5519F">
      <w:pPr>
        <w:spacing w:after="0"/>
        <w:jc w:val="both"/>
        <w:rPr>
          <w:rFonts w:ascii="Arial Narrow" w:hAnsi="Arial Narrow" w:cs="Times New Roman"/>
        </w:rPr>
      </w:pPr>
    </w:p>
    <w:p w14:paraId="2B5EED67" w14:textId="77777777" w:rsidR="00341489" w:rsidRDefault="00341489" w:rsidP="00B5519F">
      <w:pPr>
        <w:spacing w:after="0"/>
        <w:jc w:val="both"/>
        <w:rPr>
          <w:rFonts w:ascii="Arial Narrow" w:hAnsi="Arial Narrow" w:cs="Times New Roman"/>
        </w:rPr>
      </w:pPr>
    </w:p>
    <w:p w14:paraId="0FE19320" w14:textId="6D71372F" w:rsidR="00B5519F" w:rsidRPr="0006460E" w:rsidRDefault="00B5519F" w:rsidP="00B5519F">
      <w:pPr>
        <w:spacing w:after="0"/>
        <w:jc w:val="both"/>
        <w:rPr>
          <w:rFonts w:ascii="Arial Narrow" w:hAnsi="Arial Narrow" w:cs="Times New Roman"/>
        </w:rPr>
      </w:pPr>
      <w:r w:rsidRPr="0006460E">
        <w:rPr>
          <w:rFonts w:ascii="Arial Narrow" w:hAnsi="Arial Narrow" w:cs="Times New Roman"/>
        </w:rPr>
        <w:t xml:space="preserve">Honorables Jueces </w:t>
      </w:r>
    </w:p>
    <w:p w14:paraId="5BD5FDA0" w14:textId="5AF8E168" w:rsidR="00B5519F" w:rsidRPr="0006460E" w:rsidRDefault="00B5519F" w:rsidP="00B5519F">
      <w:pPr>
        <w:spacing w:after="0"/>
        <w:jc w:val="both"/>
        <w:rPr>
          <w:rFonts w:ascii="Arial Narrow" w:hAnsi="Arial Narrow" w:cs="Times New Roman"/>
          <w:b/>
        </w:rPr>
      </w:pPr>
      <w:r w:rsidRPr="0006460E">
        <w:rPr>
          <w:rFonts w:ascii="Arial Narrow" w:hAnsi="Arial Narrow" w:cs="Times New Roman"/>
          <w:b/>
        </w:rPr>
        <w:t xml:space="preserve">JUECES </w:t>
      </w:r>
      <w:r w:rsidR="00AB124F" w:rsidRPr="00AB124F">
        <w:rPr>
          <w:rFonts w:ascii="Arial Narrow" w:hAnsi="Arial Narrow" w:cs="Times New Roman"/>
          <w:b/>
          <w:highlight w:val="yellow"/>
        </w:rPr>
        <w:t>_____________</w:t>
      </w:r>
      <w:r w:rsidRPr="0006460E">
        <w:rPr>
          <w:rFonts w:ascii="Arial Narrow" w:hAnsi="Arial Narrow" w:cs="Times New Roman"/>
          <w:b/>
        </w:rPr>
        <w:t xml:space="preserve"> MUNICIPALES</w:t>
      </w:r>
      <w:r w:rsidRPr="0006460E">
        <w:rPr>
          <w:rFonts w:ascii="Arial Narrow" w:hAnsi="Arial Narrow" w:cs="Times New Roman"/>
          <w:b/>
          <w:i/>
        </w:rPr>
        <w:t xml:space="preserve"> (Reparto)</w:t>
      </w:r>
    </w:p>
    <w:p w14:paraId="3B6FDC82" w14:textId="12FC9280" w:rsidR="00B5519F" w:rsidRPr="0006460E" w:rsidRDefault="00AB124F" w:rsidP="00B5519F">
      <w:pPr>
        <w:spacing w:after="0"/>
        <w:jc w:val="both"/>
        <w:rPr>
          <w:rFonts w:ascii="Arial Narrow" w:hAnsi="Arial Narrow" w:cs="Times New Roman"/>
        </w:rPr>
      </w:pPr>
      <w:r w:rsidRPr="00AB124F">
        <w:rPr>
          <w:rFonts w:ascii="Arial Narrow" w:hAnsi="Arial Narrow" w:cs="Times New Roman"/>
          <w:highlight w:val="yellow"/>
        </w:rPr>
        <w:t>____________</w:t>
      </w:r>
      <w:r w:rsidR="00B5519F" w:rsidRPr="00AB124F">
        <w:rPr>
          <w:rFonts w:ascii="Arial Narrow" w:hAnsi="Arial Narrow" w:cs="Times New Roman"/>
          <w:highlight w:val="yellow"/>
        </w:rPr>
        <w:t xml:space="preserve"> - </w:t>
      </w:r>
      <w:r w:rsidRPr="00AB124F">
        <w:rPr>
          <w:rFonts w:ascii="Arial Narrow" w:hAnsi="Arial Narrow" w:cs="Times New Roman"/>
          <w:highlight w:val="yellow"/>
        </w:rPr>
        <w:t>(</w:t>
      </w:r>
      <w:proofErr w:type="spellStart"/>
      <w:r w:rsidRPr="00AB124F">
        <w:rPr>
          <w:rFonts w:ascii="Arial Narrow" w:hAnsi="Arial Narrow" w:cs="Times New Roman"/>
          <w:highlight w:val="yellow"/>
        </w:rPr>
        <w:t>Depatamento</w:t>
      </w:r>
      <w:proofErr w:type="spellEnd"/>
      <w:r w:rsidRPr="00AB124F">
        <w:rPr>
          <w:rFonts w:ascii="Arial Narrow" w:hAnsi="Arial Narrow" w:cs="Times New Roman"/>
          <w:highlight w:val="yellow"/>
        </w:rPr>
        <w:t>)</w:t>
      </w:r>
    </w:p>
    <w:p w14:paraId="4D6B4AF5" w14:textId="77777777" w:rsidR="00B5519F" w:rsidRPr="0006460E" w:rsidRDefault="00B5519F" w:rsidP="00B5519F">
      <w:pPr>
        <w:spacing w:after="0"/>
        <w:jc w:val="both"/>
        <w:rPr>
          <w:rFonts w:ascii="Arial Narrow" w:hAnsi="Arial Narrow" w:cs="Times New Roman"/>
        </w:rPr>
      </w:pPr>
      <w:r w:rsidRPr="0006460E">
        <w:rPr>
          <w:rFonts w:ascii="Arial Narrow" w:hAnsi="Arial Narrow" w:cs="Times New Roman"/>
        </w:rPr>
        <w:t>E.S.D.</w:t>
      </w:r>
    </w:p>
    <w:p w14:paraId="282769C7" w14:textId="77777777" w:rsidR="00B5519F" w:rsidRPr="0006460E" w:rsidRDefault="00B5519F" w:rsidP="00B5519F">
      <w:pPr>
        <w:spacing w:after="0"/>
        <w:jc w:val="both"/>
        <w:rPr>
          <w:rFonts w:ascii="Arial Narrow" w:hAnsi="Arial Narrow" w:cs="Times New Roman"/>
        </w:rPr>
      </w:pPr>
    </w:p>
    <w:p w14:paraId="0B11C9CB" w14:textId="77777777" w:rsidR="00B5519F" w:rsidRPr="0006460E" w:rsidRDefault="00B5519F" w:rsidP="00B5519F">
      <w:pPr>
        <w:spacing w:after="0"/>
        <w:ind w:left="851"/>
        <w:jc w:val="both"/>
        <w:rPr>
          <w:rFonts w:ascii="Arial Narrow" w:hAnsi="Arial Narrow" w:cs="Times New Roman"/>
        </w:rPr>
      </w:pPr>
      <w:r w:rsidRPr="0006460E">
        <w:rPr>
          <w:rFonts w:ascii="Arial Narrow" w:hAnsi="Arial Narrow" w:cs="Times New Roman"/>
          <w:b/>
        </w:rPr>
        <w:t xml:space="preserve">Asunto: </w:t>
      </w:r>
      <w:r w:rsidRPr="0006460E">
        <w:rPr>
          <w:rFonts w:ascii="Arial Narrow" w:hAnsi="Arial Narrow" w:cs="Times New Roman"/>
        </w:rPr>
        <w:t xml:space="preserve">Acción de Tutela </w:t>
      </w:r>
    </w:p>
    <w:p w14:paraId="447723B3" w14:textId="45B31279" w:rsidR="00B5519F" w:rsidRPr="0006460E" w:rsidRDefault="00B5519F" w:rsidP="00B5519F">
      <w:pPr>
        <w:spacing w:after="0"/>
        <w:ind w:left="851"/>
        <w:jc w:val="both"/>
        <w:rPr>
          <w:rFonts w:ascii="Arial Narrow" w:hAnsi="Arial Narrow" w:cs="Times New Roman"/>
        </w:rPr>
      </w:pPr>
      <w:r w:rsidRPr="0006460E">
        <w:rPr>
          <w:rFonts w:ascii="Arial Narrow" w:hAnsi="Arial Narrow" w:cs="Times New Roman"/>
          <w:b/>
        </w:rPr>
        <w:t xml:space="preserve">Accionante: </w:t>
      </w:r>
      <w:r w:rsidR="00AB124F" w:rsidRPr="00AB124F">
        <w:rPr>
          <w:rFonts w:ascii="Arial Narrow" w:hAnsi="Arial Narrow" w:cs="Times New Roman"/>
          <w:highlight w:val="yellow"/>
        </w:rPr>
        <w:t>_______________________</w:t>
      </w:r>
      <w:r w:rsidRPr="0006460E">
        <w:rPr>
          <w:rFonts w:ascii="Arial Narrow" w:hAnsi="Arial Narrow" w:cs="Times New Roman"/>
        </w:rPr>
        <w:t xml:space="preserve"> en representación de </w:t>
      </w:r>
      <w:r w:rsidR="00AB124F" w:rsidRPr="00AB124F">
        <w:rPr>
          <w:rFonts w:ascii="Arial Narrow" w:hAnsi="Arial Narrow" w:cs="Times New Roman"/>
          <w:highlight w:val="yellow"/>
        </w:rPr>
        <w:t>______________________</w:t>
      </w:r>
    </w:p>
    <w:p w14:paraId="29A15149" w14:textId="4B3CE174" w:rsidR="00B5519F" w:rsidRPr="0006460E" w:rsidRDefault="00B5519F" w:rsidP="00B5519F">
      <w:pPr>
        <w:spacing w:after="0"/>
        <w:ind w:left="851"/>
        <w:jc w:val="both"/>
        <w:rPr>
          <w:rFonts w:ascii="Arial Narrow" w:hAnsi="Arial Narrow" w:cs="Times New Roman"/>
        </w:rPr>
      </w:pPr>
      <w:r w:rsidRPr="0006460E">
        <w:rPr>
          <w:rFonts w:ascii="Arial Narrow" w:hAnsi="Arial Narrow" w:cs="Times New Roman"/>
          <w:b/>
        </w:rPr>
        <w:t xml:space="preserve">Accionado: </w:t>
      </w:r>
      <w:r w:rsidR="00AB124F" w:rsidRPr="00AB124F">
        <w:rPr>
          <w:rFonts w:ascii="Arial Narrow" w:hAnsi="Arial Narrow" w:cs="Times New Roman"/>
          <w:highlight w:val="yellow"/>
        </w:rPr>
        <w:t>_____________</w:t>
      </w:r>
      <w:r w:rsidRPr="0006460E">
        <w:rPr>
          <w:rFonts w:ascii="Arial Narrow" w:hAnsi="Arial Narrow" w:cs="Times New Roman"/>
        </w:rPr>
        <w:t xml:space="preserve"> E.P.S.</w:t>
      </w:r>
      <w:r w:rsidR="004F2689" w:rsidRPr="0006460E">
        <w:rPr>
          <w:rFonts w:ascii="Arial Narrow" w:hAnsi="Arial Narrow" w:cs="Times New Roman"/>
        </w:rPr>
        <w:t>-S</w:t>
      </w:r>
      <w:r w:rsidRPr="0006460E">
        <w:rPr>
          <w:rFonts w:ascii="Arial Narrow" w:hAnsi="Arial Narrow" w:cs="Times New Roman"/>
        </w:rPr>
        <w:t xml:space="preserve"> </w:t>
      </w:r>
    </w:p>
    <w:p w14:paraId="2CB82D65" w14:textId="15CDBFA8" w:rsidR="00B5519F" w:rsidRPr="0006460E" w:rsidRDefault="00B5519F" w:rsidP="009E0701">
      <w:pPr>
        <w:spacing w:after="0"/>
        <w:ind w:left="851"/>
        <w:jc w:val="both"/>
        <w:rPr>
          <w:rFonts w:ascii="Arial Narrow" w:hAnsi="Arial Narrow" w:cs="Times New Roman"/>
        </w:rPr>
      </w:pPr>
      <w:r w:rsidRPr="0006460E">
        <w:rPr>
          <w:rFonts w:ascii="Arial Narrow" w:hAnsi="Arial Narrow" w:cs="Times New Roman"/>
          <w:b/>
        </w:rPr>
        <w:t>Derechos vulnerados:</w:t>
      </w:r>
      <w:r w:rsidRPr="0006460E">
        <w:rPr>
          <w:rFonts w:ascii="Arial Narrow" w:hAnsi="Arial Narrow" w:cs="Times New Roman"/>
        </w:rPr>
        <w:t xml:space="preserve"> Derecho fundamental a </w:t>
      </w:r>
      <w:r w:rsidR="00AB124F" w:rsidRPr="00AB124F">
        <w:rPr>
          <w:rFonts w:ascii="Arial Narrow" w:hAnsi="Arial Narrow" w:cs="Times New Roman"/>
          <w:highlight w:val="yellow"/>
        </w:rPr>
        <w:t>________________________</w:t>
      </w:r>
    </w:p>
    <w:p w14:paraId="30B2474C" w14:textId="77777777" w:rsidR="009E0701" w:rsidRPr="0006460E" w:rsidRDefault="009E0701" w:rsidP="009E0701">
      <w:pPr>
        <w:spacing w:after="0"/>
        <w:ind w:left="851"/>
        <w:jc w:val="both"/>
        <w:rPr>
          <w:rFonts w:ascii="Arial Narrow" w:hAnsi="Arial Narrow" w:cs="Times New Roman"/>
        </w:rPr>
      </w:pPr>
    </w:p>
    <w:p w14:paraId="4265ECA6" w14:textId="3A50C100" w:rsidR="005E0F91" w:rsidRPr="0006460E" w:rsidRDefault="00AB124F" w:rsidP="00B5519F">
      <w:pPr>
        <w:jc w:val="both"/>
        <w:rPr>
          <w:rFonts w:ascii="Arial Narrow" w:hAnsi="Arial Narrow" w:cs="Times New Roman"/>
        </w:rPr>
      </w:pPr>
      <w:r w:rsidRPr="00AB124F">
        <w:rPr>
          <w:rFonts w:ascii="Arial Narrow" w:hAnsi="Arial Narrow" w:cs="Times New Roman"/>
          <w:b/>
          <w:highlight w:val="yellow"/>
        </w:rPr>
        <w:t>_____________________</w:t>
      </w:r>
      <w:r w:rsidR="004F2689" w:rsidRPr="0006460E">
        <w:rPr>
          <w:rFonts w:ascii="Arial Narrow" w:hAnsi="Arial Narrow" w:cs="Times New Roman"/>
          <w:b/>
        </w:rPr>
        <w:t xml:space="preserve"> </w:t>
      </w:r>
      <w:r w:rsidR="00B5519F" w:rsidRPr="0006460E">
        <w:rPr>
          <w:rFonts w:ascii="Arial Narrow" w:hAnsi="Arial Narrow" w:cs="Times New Roman"/>
        </w:rPr>
        <w:t>identificada con la cé</w:t>
      </w:r>
      <w:r w:rsidR="003147FC" w:rsidRPr="0006460E">
        <w:rPr>
          <w:rFonts w:ascii="Arial Narrow" w:hAnsi="Arial Narrow" w:cs="Times New Roman"/>
        </w:rPr>
        <w:t xml:space="preserve">dula de ciudadanía No </w:t>
      </w:r>
      <w:r w:rsidRPr="00AB124F">
        <w:rPr>
          <w:rFonts w:ascii="Arial Narrow" w:hAnsi="Arial Narrow" w:cs="Times New Roman"/>
          <w:highlight w:val="yellow"/>
        </w:rPr>
        <w:t>__________________________</w:t>
      </w:r>
      <w:r>
        <w:rPr>
          <w:rFonts w:ascii="Arial Narrow" w:hAnsi="Arial Narrow" w:cs="Times New Roman"/>
        </w:rPr>
        <w:t xml:space="preserve"> ,</w:t>
      </w:r>
      <w:r w:rsidR="000169E6" w:rsidRPr="0006460E">
        <w:rPr>
          <w:rFonts w:ascii="Arial Narrow" w:hAnsi="Arial Narrow" w:cs="Times New Roman"/>
        </w:rPr>
        <w:t xml:space="preserve"> </w:t>
      </w:r>
      <w:r w:rsidR="00B5519F" w:rsidRPr="0006460E">
        <w:rPr>
          <w:rFonts w:ascii="Arial Narrow" w:hAnsi="Arial Narrow" w:cs="Times New Roman"/>
        </w:rPr>
        <w:t xml:space="preserve">en nombre y representación de </w:t>
      </w:r>
      <w:r w:rsidR="004F2689" w:rsidRPr="0006460E">
        <w:rPr>
          <w:rFonts w:ascii="Arial Narrow" w:hAnsi="Arial Narrow" w:cs="Times New Roman"/>
        </w:rPr>
        <w:t>mi menor hija</w:t>
      </w:r>
      <w:r w:rsidR="00B5519F" w:rsidRPr="0006460E">
        <w:rPr>
          <w:rFonts w:ascii="Arial Narrow" w:hAnsi="Arial Narrow" w:cs="Times New Roman"/>
        </w:rPr>
        <w:t xml:space="preserve"> </w:t>
      </w:r>
      <w:r w:rsidRPr="00AB124F">
        <w:rPr>
          <w:rFonts w:ascii="Arial Narrow" w:hAnsi="Arial Narrow" w:cs="Times New Roman"/>
          <w:b/>
          <w:highlight w:val="yellow"/>
        </w:rPr>
        <w:t>_______________________</w:t>
      </w:r>
      <w:r w:rsidR="004F2689" w:rsidRPr="0006460E">
        <w:rPr>
          <w:rFonts w:ascii="Arial Narrow" w:hAnsi="Arial Narrow" w:cs="Times New Roman"/>
          <w:b/>
        </w:rPr>
        <w:t xml:space="preserve"> </w:t>
      </w:r>
      <w:r w:rsidR="004F2689" w:rsidRPr="0006460E">
        <w:rPr>
          <w:rFonts w:ascii="Arial Narrow" w:hAnsi="Arial Narrow" w:cs="Times New Roman"/>
        </w:rPr>
        <w:t>identificada</w:t>
      </w:r>
      <w:r w:rsidR="00B5519F" w:rsidRPr="0006460E">
        <w:rPr>
          <w:rFonts w:ascii="Arial Narrow" w:hAnsi="Arial Narrow" w:cs="Times New Roman"/>
        </w:rPr>
        <w:t xml:space="preserve"> con NUIP </w:t>
      </w:r>
      <w:r w:rsidRPr="00AB124F">
        <w:rPr>
          <w:rFonts w:ascii="Arial Narrow" w:hAnsi="Arial Narrow" w:cs="Times New Roman"/>
          <w:highlight w:val="yellow"/>
        </w:rPr>
        <w:t>______________</w:t>
      </w:r>
      <w:r w:rsidR="003147FC" w:rsidRPr="0006460E">
        <w:rPr>
          <w:rFonts w:ascii="Arial Narrow" w:hAnsi="Arial Narrow" w:cs="Times New Roman"/>
        </w:rPr>
        <w:t xml:space="preserve">, </w:t>
      </w:r>
      <w:r w:rsidR="002D33C5" w:rsidRPr="0006460E">
        <w:rPr>
          <w:rFonts w:ascii="Arial Narrow" w:hAnsi="Arial Narrow" w:cs="Times New Roman"/>
        </w:rPr>
        <w:t>beneficiaria</w:t>
      </w:r>
      <w:r w:rsidR="00B5519F" w:rsidRPr="0006460E">
        <w:rPr>
          <w:rFonts w:ascii="Arial Narrow" w:hAnsi="Arial Narrow" w:cs="Times New Roman"/>
        </w:rPr>
        <w:t xml:space="preserve"> de </w:t>
      </w:r>
      <w:r w:rsidR="006A0D39" w:rsidRPr="0006460E">
        <w:rPr>
          <w:rFonts w:ascii="Arial Narrow" w:hAnsi="Arial Narrow" w:cs="Times New Roman"/>
        </w:rPr>
        <w:t xml:space="preserve">la </w:t>
      </w:r>
      <w:r w:rsidR="006A0D39" w:rsidRPr="0006460E">
        <w:rPr>
          <w:rFonts w:ascii="Arial Narrow" w:hAnsi="Arial Narrow" w:cs="Times New Roman"/>
          <w:b/>
        </w:rPr>
        <w:t>EPS</w:t>
      </w:r>
      <w:r w:rsidR="002D33C5" w:rsidRPr="0006460E">
        <w:rPr>
          <w:rFonts w:ascii="Arial Narrow" w:hAnsi="Arial Narrow" w:cs="Times New Roman"/>
          <w:b/>
        </w:rPr>
        <w:t>-S</w:t>
      </w:r>
      <w:r w:rsidR="006A0D39" w:rsidRPr="0006460E">
        <w:rPr>
          <w:rFonts w:ascii="Arial Narrow" w:hAnsi="Arial Narrow" w:cs="Times New Roman"/>
          <w:b/>
        </w:rPr>
        <w:t xml:space="preserve"> </w:t>
      </w:r>
      <w:r w:rsidRPr="00AB124F">
        <w:rPr>
          <w:rFonts w:ascii="Arial Narrow" w:hAnsi="Arial Narrow" w:cs="Times New Roman"/>
          <w:b/>
          <w:highlight w:val="yellow"/>
        </w:rPr>
        <w:t>____________</w:t>
      </w:r>
      <w:r w:rsidR="00B5519F" w:rsidRPr="0006460E">
        <w:rPr>
          <w:rFonts w:ascii="Arial Narrow" w:hAnsi="Arial Narrow" w:cs="Times New Roman"/>
        </w:rPr>
        <w:t xml:space="preserve">, </w:t>
      </w:r>
      <w:r w:rsidR="007F1E26" w:rsidRPr="0006460E">
        <w:rPr>
          <w:rFonts w:ascii="Arial Narrow" w:hAnsi="Arial Narrow" w:cs="Times New Roman"/>
        </w:rPr>
        <w:t xml:space="preserve">por medio de la presente me dirijo a Usted, en uso de la </w:t>
      </w:r>
      <w:r w:rsidR="007F1E26" w:rsidRPr="0006460E">
        <w:rPr>
          <w:rFonts w:ascii="Arial Narrow" w:hAnsi="Arial Narrow" w:cs="Times New Roman"/>
          <w:b/>
          <w:i/>
        </w:rPr>
        <w:t>Acción de Tutela</w:t>
      </w:r>
      <w:r w:rsidR="007F1E26" w:rsidRPr="0006460E">
        <w:rPr>
          <w:rFonts w:ascii="Arial Narrow" w:hAnsi="Arial Narrow" w:cs="Times New Roman"/>
        </w:rPr>
        <w:t xml:space="preserve"> consagrada en el artículo 86 de la Constitución Política de Colombia </w:t>
      </w:r>
      <w:r w:rsidR="00B5519F" w:rsidRPr="0006460E">
        <w:rPr>
          <w:rFonts w:ascii="Arial Narrow" w:hAnsi="Arial Narrow" w:cs="Times New Roman"/>
        </w:rPr>
        <w:t xml:space="preserve">y el Decreto Reglamentario 2591 de 1991, </w:t>
      </w:r>
      <w:r w:rsidR="007F1E26" w:rsidRPr="0006460E">
        <w:rPr>
          <w:rFonts w:ascii="Arial Narrow" w:hAnsi="Arial Narrow" w:cs="Times New Roman"/>
        </w:rPr>
        <w:t>para lo cual me permitiré relatar en el marco de los siguientes ítems:</w:t>
      </w:r>
    </w:p>
    <w:p w14:paraId="5B34856E" w14:textId="77777777" w:rsidR="007F1E26" w:rsidRPr="0006460E" w:rsidRDefault="007F1E26" w:rsidP="007F1E26">
      <w:pPr>
        <w:pStyle w:val="Prrafodelista"/>
        <w:numPr>
          <w:ilvl w:val="0"/>
          <w:numId w:val="5"/>
        </w:numPr>
        <w:spacing w:after="0" w:line="276" w:lineRule="auto"/>
        <w:jc w:val="center"/>
        <w:rPr>
          <w:rFonts w:ascii="Arial Narrow" w:hAnsi="Arial Narrow" w:cs="Times New Roman"/>
          <w:b/>
        </w:rPr>
      </w:pPr>
      <w:r w:rsidRPr="0006460E">
        <w:rPr>
          <w:rFonts w:ascii="Arial Narrow" w:hAnsi="Arial Narrow" w:cs="Times New Roman"/>
          <w:b/>
        </w:rPr>
        <w:t>IDENTIFICACIÓN DE LAS PARTES</w:t>
      </w:r>
    </w:p>
    <w:p w14:paraId="08EFA0BC" w14:textId="77777777" w:rsidR="007F1E26" w:rsidRPr="0006460E" w:rsidRDefault="007F1E26" w:rsidP="007F1E26">
      <w:pPr>
        <w:spacing w:after="0"/>
        <w:jc w:val="both"/>
        <w:rPr>
          <w:rFonts w:ascii="Arial Narrow" w:hAnsi="Arial Narrow" w:cs="Times New Roman"/>
        </w:rPr>
      </w:pPr>
    </w:p>
    <w:p w14:paraId="6BF6029E" w14:textId="7A9A68E0" w:rsidR="007F1E26" w:rsidRPr="0006460E" w:rsidRDefault="007F1E26" w:rsidP="007F1E26">
      <w:pPr>
        <w:spacing w:after="0"/>
        <w:jc w:val="both"/>
        <w:rPr>
          <w:rFonts w:ascii="Arial Narrow" w:hAnsi="Arial Narrow" w:cs="Times New Roman"/>
        </w:rPr>
      </w:pPr>
      <w:r w:rsidRPr="0006460E">
        <w:rPr>
          <w:rFonts w:ascii="Arial Narrow" w:hAnsi="Arial Narrow" w:cs="Times New Roman"/>
          <w:b/>
          <w:i/>
        </w:rPr>
        <w:t xml:space="preserve">Legitimación por Activa. </w:t>
      </w:r>
      <w:r w:rsidR="00CE457B" w:rsidRPr="00CE457B">
        <w:rPr>
          <w:rFonts w:ascii="Arial Narrow" w:hAnsi="Arial Narrow" w:cs="Times New Roman"/>
          <w:bCs/>
        </w:rPr>
        <w:t>( información de la parte accionante)</w:t>
      </w:r>
      <w:r w:rsidR="00CE457B">
        <w:rPr>
          <w:rFonts w:ascii="Arial Narrow" w:hAnsi="Arial Narrow" w:cs="Times New Roman"/>
          <w:b/>
        </w:rPr>
        <w:t xml:space="preserve"> </w:t>
      </w:r>
      <w:r w:rsidR="00CE457B" w:rsidRPr="00341489">
        <w:rPr>
          <w:rFonts w:ascii="Arial Narrow" w:hAnsi="Arial Narrow" w:cs="Times New Roman"/>
          <w:b/>
          <w:highlight w:val="yellow"/>
        </w:rPr>
        <w:t>______________________________</w:t>
      </w:r>
    </w:p>
    <w:p w14:paraId="57CF5BB0" w14:textId="77777777" w:rsidR="003147FC" w:rsidRPr="0006460E" w:rsidRDefault="003147FC" w:rsidP="007F1E26">
      <w:pPr>
        <w:spacing w:after="0"/>
        <w:jc w:val="both"/>
        <w:rPr>
          <w:rFonts w:ascii="Arial Narrow" w:hAnsi="Arial Narrow" w:cs="Times New Roman"/>
        </w:rPr>
      </w:pPr>
    </w:p>
    <w:p w14:paraId="48FD452E" w14:textId="48F4116E" w:rsidR="007F1E26" w:rsidRPr="0006460E" w:rsidRDefault="007F1E26" w:rsidP="007F1E26">
      <w:pPr>
        <w:spacing w:after="0"/>
        <w:jc w:val="both"/>
        <w:rPr>
          <w:rFonts w:ascii="Arial Narrow" w:hAnsi="Arial Narrow" w:cs="Times New Roman"/>
        </w:rPr>
      </w:pPr>
      <w:r w:rsidRPr="0006460E">
        <w:rPr>
          <w:rFonts w:ascii="Arial Narrow" w:hAnsi="Arial Narrow" w:cs="Times New Roman"/>
          <w:b/>
          <w:i/>
        </w:rPr>
        <w:t>Legitimación por Pasiva.</w:t>
      </w:r>
      <w:r w:rsidRPr="0006460E">
        <w:rPr>
          <w:rFonts w:ascii="Arial Narrow" w:hAnsi="Arial Narrow" w:cs="Times New Roman"/>
        </w:rPr>
        <w:t xml:space="preserve"> </w:t>
      </w:r>
      <w:r w:rsidR="00CE457B" w:rsidRPr="00CE457B">
        <w:rPr>
          <w:rFonts w:ascii="Arial Narrow" w:hAnsi="Arial Narrow" w:cs="Times New Roman"/>
          <w:bCs/>
        </w:rPr>
        <w:t>(</w:t>
      </w:r>
      <w:proofErr w:type="spellStart"/>
      <w:r w:rsidR="00CE457B" w:rsidRPr="00CE457B">
        <w:rPr>
          <w:rFonts w:ascii="Arial Narrow" w:hAnsi="Arial Narrow" w:cs="Times New Roman"/>
          <w:bCs/>
        </w:rPr>
        <w:t>Informacion</w:t>
      </w:r>
      <w:proofErr w:type="spellEnd"/>
      <w:r w:rsidR="00CE457B" w:rsidRPr="00CE457B">
        <w:rPr>
          <w:rFonts w:ascii="Arial Narrow" w:hAnsi="Arial Narrow" w:cs="Times New Roman"/>
          <w:bCs/>
        </w:rPr>
        <w:t xml:space="preserve"> de la parte accionada)</w:t>
      </w:r>
      <w:r w:rsidR="00CE457B">
        <w:rPr>
          <w:rFonts w:ascii="Arial Narrow" w:hAnsi="Arial Narrow" w:cs="Times New Roman"/>
          <w:b/>
        </w:rPr>
        <w:t xml:space="preserve"> </w:t>
      </w:r>
      <w:r w:rsidR="00CE457B" w:rsidRPr="00341489">
        <w:rPr>
          <w:rFonts w:ascii="Arial Narrow" w:hAnsi="Arial Narrow" w:cs="Times New Roman"/>
          <w:b/>
          <w:highlight w:val="yellow"/>
        </w:rPr>
        <w:t>_______________________________</w:t>
      </w:r>
    </w:p>
    <w:p w14:paraId="3753D22C" w14:textId="77777777" w:rsidR="00B5519F" w:rsidRPr="0006460E" w:rsidRDefault="00B5519F" w:rsidP="00B5519F">
      <w:pPr>
        <w:jc w:val="both"/>
        <w:rPr>
          <w:rFonts w:ascii="Arial Narrow" w:hAnsi="Arial Narrow" w:cs="Times New Roman"/>
        </w:rPr>
      </w:pPr>
    </w:p>
    <w:p w14:paraId="25B2C15F" w14:textId="77777777" w:rsidR="00B5519F" w:rsidRPr="0006460E" w:rsidRDefault="00B5519F" w:rsidP="0041202B">
      <w:pPr>
        <w:pStyle w:val="Prrafodelista"/>
        <w:numPr>
          <w:ilvl w:val="0"/>
          <w:numId w:val="5"/>
        </w:numPr>
        <w:jc w:val="center"/>
        <w:rPr>
          <w:rFonts w:ascii="Arial Narrow" w:hAnsi="Arial Narrow" w:cs="Times New Roman"/>
          <w:b/>
        </w:rPr>
      </w:pPr>
      <w:r w:rsidRPr="0006460E">
        <w:rPr>
          <w:rFonts w:ascii="Arial Narrow" w:hAnsi="Arial Narrow" w:cs="Times New Roman"/>
          <w:b/>
        </w:rPr>
        <w:t>FUNDAMENTOS DE HECHO</w:t>
      </w:r>
    </w:p>
    <w:p w14:paraId="55B115C1" w14:textId="77777777" w:rsidR="0041202B" w:rsidRPr="0006460E" w:rsidRDefault="0041202B" w:rsidP="0041202B">
      <w:pPr>
        <w:pStyle w:val="Prrafodelista"/>
        <w:ind w:left="1080"/>
        <w:rPr>
          <w:rFonts w:ascii="Arial Narrow" w:hAnsi="Arial Narrow" w:cs="Times New Roman"/>
          <w:b/>
        </w:rPr>
      </w:pPr>
    </w:p>
    <w:p w14:paraId="059C6874" w14:textId="6C1390A8" w:rsidR="00B207F4" w:rsidRPr="00341489" w:rsidRDefault="00CE457B" w:rsidP="00471DE7">
      <w:pPr>
        <w:pStyle w:val="Prrafodelista"/>
        <w:numPr>
          <w:ilvl w:val="0"/>
          <w:numId w:val="1"/>
        </w:numPr>
        <w:jc w:val="both"/>
        <w:rPr>
          <w:rFonts w:ascii="Arial Narrow" w:hAnsi="Arial Narrow" w:cs="Times New Roman"/>
        </w:rPr>
      </w:pPr>
      <w:r w:rsidRPr="00341489">
        <w:rPr>
          <w:rFonts w:ascii="Arial Narrow" w:hAnsi="Arial Narrow" w:cs="Times New Roman"/>
        </w:rPr>
        <w:t xml:space="preserve">( </w:t>
      </w:r>
      <w:r w:rsidR="00341489" w:rsidRPr="00341489">
        <w:rPr>
          <w:rFonts w:ascii="Arial Narrow" w:hAnsi="Arial Narrow"/>
          <w:color w:val="000000" w:themeColor="text1"/>
        </w:rPr>
        <w:t>Señalar la EPS a la cual se encuentra afiliado el cotizante o beneficiario</w:t>
      </w:r>
      <w:r w:rsidR="00341489" w:rsidRPr="00341489">
        <w:rPr>
          <w:rFonts w:ascii="Arial Narrow" w:hAnsi="Arial Narrow" w:cs="Times New Roman"/>
        </w:rPr>
        <w:t xml:space="preserve"> </w:t>
      </w:r>
      <w:r w:rsidR="00341489" w:rsidRPr="00341489">
        <w:rPr>
          <w:rFonts w:ascii="Arial Narrow" w:hAnsi="Arial Narrow" w:cs="Times New Roman"/>
          <w:highlight w:val="yellow"/>
        </w:rPr>
        <w:t>________________________________________________________________________________________________________________________________________________________________________________________________________________________________________________</w:t>
      </w:r>
    </w:p>
    <w:p w14:paraId="5C5FEDB9" w14:textId="77777777" w:rsidR="00B207F4" w:rsidRPr="0006460E" w:rsidRDefault="00B207F4" w:rsidP="00B207F4">
      <w:pPr>
        <w:pStyle w:val="Prrafodelista"/>
        <w:ind w:left="502"/>
        <w:jc w:val="both"/>
        <w:rPr>
          <w:rFonts w:ascii="Arial Narrow" w:hAnsi="Arial Narrow" w:cs="Times New Roman"/>
        </w:rPr>
      </w:pPr>
    </w:p>
    <w:p w14:paraId="672FCC43" w14:textId="6CC8859C" w:rsidR="00027A37" w:rsidRPr="0006460E" w:rsidRDefault="00341489" w:rsidP="00471DE7">
      <w:pPr>
        <w:pStyle w:val="Prrafodelista"/>
        <w:numPr>
          <w:ilvl w:val="0"/>
          <w:numId w:val="1"/>
        </w:numPr>
        <w:jc w:val="both"/>
        <w:rPr>
          <w:rFonts w:ascii="Arial Narrow" w:hAnsi="Arial Narrow" w:cs="Times New Roman"/>
        </w:rPr>
      </w:pPr>
      <w:r>
        <w:rPr>
          <w:rFonts w:ascii="Arial Narrow" w:hAnsi="Arial Narrow" w:cs="Times New Roman"/>
        </w:rPr>
        <w:t xml:space="preserve"> (</w:t>
      </w:r>
      <w:r>
        <w:rPr>
          <w:rFonts w:ascii="Arial Narrow" w:hAnsi="Arial Narrow" w:cs="Times New Roman"/>
        </w:rPr>
        <w:t xml:space="preserve">Describir las enfermedades y/o </w:t>
      </w:r>
      <w:proofErr w:type="spellStart"/>
      <w:r>
        <w:rPr>
          <w:rFonts w:ascii="Arial Narrow" w:hAnsi="Arial Narrow" w:cs="Times New Roman"/>
        </w:rPr>
        <w:t>patologias</w:t>
      </w:r>
      <w:proofErr w:type="spellEnd"/>
      <w:r>
        <w:rPr>
          <w:rFonts w:ascii="Arial Narrow" w:hAnsi="Arial Narrow" w:cs="Times New Roman"/>
        </w:rPr>
        <w:t xml:space="preserve"> que </w:t>
      </w:r>
      <w:proofErr w:type="spellStart"/>
      <w:r>
        <w:rPr>
          <w:rFonts w:ascii="Arial Narrow" w:hAnsi="Arial Narrow" w:cs="Times New Roman"/>
        </w:rPr>
        <w:t>repsenta</w:t>
      </w:r>
      <w:proofErr w:type="spellEnd"/>
      <w:r>
        <w:rPr>
          <w:rFonts w:ascii="Arial Narrow" w:hAnsi="Arial Narrow" w:cs="Times New Roman"/>
        </w:rPr>
        <w:t xml:space="preserve"> el accionante) </w:t>
      </w:r>
      <w:r w:rsidRPr="00341489">
        <w:rPr>
          <w:rFonts w:ascii="Arial Narrow" w:hAnsi="Arial Narrow" w:cs="Times New Roman"/>
          <w:highlight w:val="yellow"/>
        </w:rPr>
        <w:t>________________________________________________________________________________________________________________________________________________________________________________________________________________________________________________</w:t>
      </w:r>
    </w:p>
    <w:p w14:paraId="2FBC226C" w14:textId="77777777" w:rsidR="009529C5" w:rsidRPr="0006460E" w:rsidRDefault="009529C5" w:rsidP="009529C5">
      <w:pPr>
        <w:pStyle w:val="Prrafodelista"/>
        <w:ind w:left="502"/>
        <w:jc w:val="both"/>
        <w:rPr>
          <w:rFonts w:ascii="Arial Narrow" w:hAnsi="Arial Narrow" w:cs="Times New Roman"/>
        </w:rPr>
      </w:pPr>
    </w:p>
    <w:p w14:paraId="0097AF07" w14:textId="60FA3E2E" w:rsidR="009529C5" w:rsidRDefault="00341489" w:rsidP="003F4436">
      <w:pPr>
        <w:pStyle w:val="Prrafodelista"/>
        <w:numPr>
          <w:ilvl w:val="0"/>
          <w:numId w:val="1"/>
        </w:numPr>
        <w:jc w:val="both"/>
        <w:rPr>
          <w:rFonts w:ascii="Arial Narrow" w:hAnsi="Arial Narrow" w:cs="Times New Roman"/>
        </w:rPr>
      </w:pPr>
      <w:r w:rsidRPr="00341489">
        <w:rPr>
          <w:rFonts w:ascii="Arial Narrow" w:hAnsi="Arial Narrow" w:cs="Times New Roman"/>
        </w:rPr>
        <w:t xml:space="preserve"> </w:t>
      </w:r>
      <w:r w:rsidRPr="00341489">
        <w:rPr>
          <w:rFonts w:ascii="Arial Narrow" w:hAnsi="Arial Narrow"/>
          <w:bCs/>
          <w:color w:val="000000" w:themeColor="text1"/>
        </w:rPr>
        <w:t xml:space="preserve">(Describir tratamientos, medicamentos o terapias que los médicos ordenaron con ocasión al </w:t>
      </w:r>
      <w:proofErr w:type="spellStart"/>
      <w:r w:rsidRPr="00341489">
        <w:rPr>
          <w:rFonts w:ascii="Arial Narrow" w:hAnsi="Arial Narrow"/>
          <w:bCs/>
          <w:color w:val="000000" w:themeColor="text1"/>
        </w:rPr>
        <w:t>diagnostico</w:t>
      </w:r>
      <w:proofErr w:type="spellEnd"/>
      <w:r w:rsidRPr="00341489">
        <w:rPr>
          <w:rFonts w:ascii="Arial Narrow" w:hAnsi="Arial Narrow"/>
          <w:bCs/>
          <w:color w:val="000000" w:themeColor="text1"/>
        </w:rPr>
        <w:t xml:space="preserve"> y manifestar todo lo pertinente a autorizaciones)</w:t>
      </w:r>
      <w:r w:rsidRPr="00341489">
        <w:rPr>
          <w:rFonts w:ascii="Arial Narrow" w:hAnsi="Arial Narrow"/>
          <w:b/>
          <w:color w:val="000000" w:themeColor="text1"/>
        </w:rPr>
        <w:t xml:space="preserve"> </w:t>
      </w:r>
      <w:r w:rsidRPr="00341489">
        <w:rPr>
          <w:rFonts w:ascii="Arial Narrow" w:hAnsi="Arial Narrow"/>
          <w:color w:val="000000" w:themeColor="text1"/>
          <w:highlight w:val="yellow"/>
        </w:rPr>
        <w:t>________________________________________________________________________________________________________________________________________________________________</w:t>
      </w:r>
      <w:r w:rsidRPr="00341489">
        <w:rPr>
          <w:rFonts w:ascii="Arial Narrow" w:hAnsi="Arial Narrow"/>
          <w:color w:val="000000" w:themeColor="text1"/>
        </w:rPr>
        <w:t xml:space="preserve"> </w:t>
      </w:r>
    </w:p>
    <w:p w14:paraId="0812CC42" w14:textId="77777777" w:rsidR="00341489" w:rsidRPr="00341489" w:rsidRDefault="00341489" w:rsidP="00341489">
      <w:pPr>
        <w:pStyle w:val="Prrafodelista"/>
        <w:rPr>
          <w:rFonts w:ascii="Arial Narrow" w:hAnsi="Arial Narrow" w:cs="Times New Roman"/>
        </w:rPr>
      </w:pPr>
    </w:p>
    <w:p w14:paraId="7B3053FB" w14:textId="77777777" w:rsidR="00341489" w:rsidRPr="0006460E" w:rsidRDefault="00341489" w:rsidP="00341489">
      <w:pPr>
        <w:pStyle w:val="Prrafodelista"/>
        <w:ind w:left="502"/>
        <w:jc w:val="both"/>
        <w:rPr>
          <w:rFonts w:ascii="Arial Narrow" w:hAnsi="Arial Narrow" w:cs="Times New Roman"/>
        </w:rPr>
      </w:pPr>
    </w:p>
    <w:p w14:paraId="56225929" w14:textId="3D03A807" w:rsidR="001C4F94" w:rsidRPr="0006460E" w:rsidRDefault="00341489" w:rsidP="000104DA">
      <w:pPr>
        <w:pStyle w:val="Prrafodelista"/>
        <w:numPr>
          <w:ilvl w:val="0"/>
          <w:numId w:val="1"/>
        </w:numPr>
        <w:jc w:val="both"/>
        <w:rPr>
          <w:rFonts w:ascii="Arial Narrow" w:hAnsi="Arial Narrow" w:cs="Times New Roman"/>
        </w:rPr>
      </w:pPr>
      <w:r>
        <w:rPr>
          <w:rFonts w:ascii="Arial Narrow" w:hAnsi="Arial Narrow" w:cs="Times New Roman"/>
        </w:rPr>
        <w:t xml:space="preserve"> </w:t>
      </w:r>
      <w:r w:rsidRPr="00341489">
        <w:rPr>
          <w:rFonts w:ascii="Arial Narrow" w:hAnsi="Arial Narrow" w:cs="Times New Roman"/>
        </w:rPr>
        <w:t xml:space="preserve">(Describir </w:t>
      </w:r>
      <w:r w:rsidR="00F00A6D">
        <w:rPr>
          <w:rFonts w:ascii="Arial Narrow" w:hAnsi="Arial Narrow" w:cs="Times New Roman"/>
        </w:rPr>
        <w:t>de que manera han intentado</w:t>
      </w:r>
      <w:r w:rsidRPr="00341489">
        <w:rPr>
          <w:rFonts w:ascii="Arial Narrow" w:hAnsi="Arial Narrow" w:cs="Times New Roman"/>
        </w:rPr>
        <w:t xml:space="preserve"> </w:t>
      </w:r>
      <w:r w:rsidR="00F00A6D">
        <w:rPr>
          <w:rFonts w:ascii="Arial Narrow" w:hAnsi="Arial Narrow" w:cs="Times New Roman"/>
        </w:rPr>
        <w:t>que la EPS cumpla con lo ordena por los médicos tratantes</w:t>
      </w:r>
      <w:r>
        <w:rPr>
          <w:rFonts w:ascii="Arial Narrow" w:hAnsi="Arial Narrow" w:cs="Times New Roman"/>
        </w:rPr>
        <w:t xml:space="preserve">) </w:t>
      </w:r>
      <w:r w:rsidRPr="00341489">
        <w:rPr>
          <w:rFonts w:ascii="Arial Narrow" w:hAnsi="Arial Narrow" w:cs="Times New Roman"/>
          <w:highlight w:val="yellow"/>
        </w:rPr>
        <w:t>________________________________________________________________________________________________________________________________________________________________________________________________________________________________________________</w:t>
      </w:r>
    </w:p>
    <w:p w14:paraId="7EC36DE2" w14:textId="77777777" w:rsidR="001C4F94" w:rsidRPr="0006460E" w:rsidRDefault="001C4F94" w:rsidP="001C4F94">
      <w:pPr>
        <w:pStyle w:val="Prrafodelista"/>
        <w:ind w:left="502"/>
        <w:jc w:val="both"/>
        <w:rPr>
          <w:rFonts w:ascii="Arial Narrow" w:hAnsi="Arial Narrow" w:cs="Times New Roman"/>
        </w:rPr>
      </w:pPr>
    </w:p>
    <w:p w14:paraId="247B5E50" w14:textId="1BD81628" w:rsidR="001C4F94" w:rsidRPr="00341489" w:rsidRDefault="00341489" w:rsidP="00341489">
      <w:pPr>
        <w:pStyle w:val="Prrafodelista"/>
        <w:numPr>
          <w:ilvl w:val="0"/>
          <w:numId w:val="1"/>
        </w:numPr>
        <w:jc w:val="both"/>
        <w:rPr>
          <w:rFonts w:ascii="Arial Narrow" w:hAnsi="Arial Narrow" w:cs="Times New Roman"/>
        </w:rPr>
      </w:pPr>
      <w:r w:rsidRPr="00341489">
        <w:rPr>
          <w:rFonts w:ascii="Arial Narrow" w:hAnsi="Arial Narrow" w:cs="Times New Roman"/>
        </w:rPr>
        <w:t xml:space="preserve">(Describir de </w:t>
      </w:r>
      <w:proofErr w:type="spellStart"/>
      <w:r w:rsidRPr="00341489">
        <w:rPr>
          <w:rFonts w:ascii="Arial Narrow" w:hAnsi="Arial Narrow" w:cs="Times New Roman"/>
        </w:rPr>
        <w:t>que</w:t>
      </w:r>
      <w:proofErr w:type="spellEnd"/>
      <w:r w:rsidRPr="00341489">
        <w:rPr>
          <w:rFonts w:ascii="Arial Narrow" w:hAnsi="Arial Narrow" w:cs="Times New Roman"/>
        </w:rPr>
        <w:t xml:space="preserve"> manera la EPS ha dilatado el acceso al sistema de salud) </w:t>
      </w:r>
      <w:r w:rsidRPr="00341489">
        <w:rPr>
          <w:rFonts w:ascii="Arial Narrow" w:hAnsi="Arial Narrow" w:cs="Times New Roman"/>
          <w:highlight w:val="yellow"/>
        </w:rPr>
        <w:t>________________________________________________________________________________________________________________________________________________________________________________________________________________________________________________</w:t>
      </w:r>
    </w:p>
    <w:p w14:paraId="06E9498F" w14:textId="77777777" w:rsidR="00FC69CD" w:rsidRPr="00341489" w:rsidRDefault="00FC69CD" w:rsidP="00341489">
      <w:pPr>
        <w:jc w:val="both"/>
        <w:rPr>
          <w:rFonts w:ascii="Arial Narrow" w:hAnsi="Arial Narrow" w:cs="Times New Roman"/>
        </w:rPr>
      </w:pPr>
    </w:p>
    <w:p w14:paraId="49AB8CCA" w14:textId="77777777" w:rsidR="00B5519F" w:rsidRPr="0006460E" w:rsidRDefault="00D3352B" w:rsidP="00A94386">
      <w:pPr>
        <w:pStyle w:val="Prrafodelista"/>
        <w:numPr>
          <w:ilvl w:val="0"/>
          <w:numId w:val="5"/>
        </w:numPr>
        <w:jc w:val="center"/>
        <w:rPr>
          <w:rFonts w:ascii="Arial Narrow" w:hAnsi="Arial Narrow" w:cs="Times New Roman"/>
          <w:b/>
        </w:rPr>
      </w:pPr>
      <w:r w:rsidRPr="0006460E">
        <w:rPr>
          <w:rFonts w:ascii="Arial Narrow" w:hAnsi="Arial Narrow" w:cs="Times New Roman"/>
          <w:b/>
        </w:rPr>
        <w:lastRenderedPageBreak/>
        <w:t>NORMAS VIOLADAS</w:t>
      </w:r>
    </w:p>
    <w:p w14:paraId="6942F9AC" w14:textId="77777777" w:rsidR="00B5519F" w:rsidRPr="0006460E" w:rsidRDefault="00B5519F" w:rsidP="00B5519F">
      <w:pPr>
        <w:pStyle w:val="NormalWeb"/>
        <w:shd w:val="clear" w:color="auto" w:fill="FFFFFF"/>
        <w:jc w:val="both"/>
        <w:rPr>
          <w:rFonts w:ascii="Arial Narrow" w:hAnsi="Arial Narrow"/>
          <w:b/>
          <w:sz w:val="22"/>
          <w:szCs w:val="22"/>
        </w:rPr>
      </w:pPr>
      <w:r w:rsidRPr="0006460E">
        <w:rPr>
          <w:rFonts w:ascii="Arial Narrow" w:hAnsi="Arial Narrow"/>
          <w:b/>
          <w:sz w:val="22"/>
          <w:szCs w:val="22"/>
        </w:rPr>
        <w:t xml:space="preserve">CONSTITUCIONALES: </w:t>
      </w:r>
    </w:p>
    <w:p w14:paraId="49713398" w14:textId="77777777" w:rsidR="00B5519F" w:rsidRPr="0006460E" w:rsidRDefault="00B5519F" w:rsidP="00B5519F">
      <w:pPr>
        <w:pStyle w:val="Prrafodelista"/>
        <w:numPr>
          <w:ilvl w:val="0"/>
          <w:numId w:val="4"/>
        </w:numPr>
        <w:jc w:val="both"/>
        <w:rPr>
          <w:rFonts w:ascii="Arial Narrow" w:hAnsi="Arial Narrow" w:cs="Times New Roman"/>
        </w:rPr>
      </w:pPr>
      <w:r w:rsidRPr="0006460E">
        <w:rPr>
          <w:rFonts w:ascii="Arial Narrow" w:hAnsi="Arial Narrow" w:cs="Times New Roman"/>
        </w:rPr>
        <w:t xml:space="preserve">DERECHO A LA IGUALDAD: </w:t>
      </w:r>
    </w:p>
    <w:p w14:paraId="16D52E94" w14:textId="77777777" w:rsidR="00B5519F" w:rsidRPr="0006460E" w:rsidRDefault="00B5519F" w:rsidP="00B5519F">
      <w:pPr>
        <w:jc w:val="both"/>
        <w:rPr>
          <w:rFonts w:ascii="Arial Narrow" w:hAnsi="Arial Narrow" w:cs="Times New Roman"/>
          <w:i/>
        </w:rPr>
      </w:pPr>
      <w:r w:rsidRPr="0006460E">
        <w:rPr>
          <w:rFonts w:ascii="Arial Narrow" w:hAnsi="Arial Narrow" w:cs="Times New Roman"/>
        </w:rPr>
        <w:t>Que el Articulo 13</w:t>
      </w:r>
      <w:r w:rsidRPr="0006460E">
        <w:rPr>
          <w:rFonts w:ascii="Arial Narrow" w:hAnsi="Arial Narrow" w:cs="Times New Roman"/>
          <w:b/>
          <w:bCs/>
        </w:rPr>
        <w:t xml:space="preserve"> </w:t>
      </w:r>
      <w:r w:rsidRPr="0006460E">
        <w:rPr>
          <w:rFonts w:ascii="Arial Narrow" w:hAnsi="Arial Narrow" w:cs="Times New Roman"/>
        </w:rPr>
        <w:t>de la Constitución Política de Colombia establece que</w:t>
      </w:r>
      <w:r w:rsidRPr="0006460E">
        <w:rPr>
          <w:rFonts w:ascii="Arial Narrow" w:hAnsi="Arial Narrow" w:cs="Times New Roman"/>
          <w:b/>
          <w:bCs/>
        </w:rPr>
        <w:t xml:space="preserve">: </w:t>
      </w:r>
      <w:r w:rsidRPr="0006460E">
        <w:rPr>
          <w:rFonts w:ascii="Arial Narrow" w:hAnsi="Arial Narrow" w:cs="Times New Roman"/>
          <w:i/>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0B68ADE0" w14:textId="77777777" w:rsidR="00B5519F" w:rsidRPr="0006460E" w:rsidRDefault="00B5519F" w:rsidP="00B5519F">
      <w:pPr>
        <w:jc w:val="both"/>
        <w:rPr>
          <w:rFonts w:ascii="Arial Narrow" w:hAnsi="Arial Narrow" w:cs="Times New Roman"/>
          <w:b/>
          <w:bCs/>
          <w:i/>
        </w:rPr>
      </w:pPr>
      <w:r w:rsidRPr="0006460E">
        <w:rPr>
          <w:rFonts w:ascii="Arial Narrow" w:hAnsi="Arial Narrow" w:cs="Times New Roman"/>
          <w:b/>
          <w:bCs/>
          <w:i/>
        </w:rPr>
        <w:t>El Estado promoverá las condiciones para que la igualdad sea real y efect</w:t>
      </w:r>
      <w:r w:rsidR="001A4B4A" w:rsidRPr="0006460E">
        <w:rPr>
          <w:rFonts w:ascii="Arial Narrow" w:hAnsi="Arial Narrow" w:cs="Times New Roman"/>
          <w:b/>
          <w:bCs/>
          <w:i/>
        </w:rPr>
        <w:t>iva y adoptará medidas en favor</w:t>
      </w:r>
      <w:r w:rsidRPr="0006460E">
        <w:rPr>
          <w:rFonts w:ascii="Arial Narrow" w:hAnsi="Arial Narrow" w:cs="Times New Roman"/>
          <w:b/>
          <w:bCs/>
          <w:i/>
        </w:rPr>
        <w:t xml:space="preserve"> de grupos discriminados o marginados.</w:t>
      </w:r>
    </w:p>
    <w:p w14:paraId="49E31023" w14:textId="77777777" w:rsidR="00B5519F" w:rsidRPr="0006460E" w:rsidRDefault="00B5519F" w:rsidP="00B5519F">
      <w:pPr>
        <w:jc w:val="both"/>
        <w:rPr>
          <w:rFonts w:ascii="Arial Narrow" w:hAnsi="Arial Narrow" w:cs="Times New Roman"/>
          <w:i/>
        </w:rPr>
      </w:pPr>
      <w:r w:rsidRPr="0006460E">
        <w:rPr>
          <w:rFonts w:ascii="Arial Narrow" w:hAnsi="Arial Narrow" w:cs="Times New Roman"/>
          <w:b/>
          <w:bCs/>
          <w:i/>
        </w:rPr>
        <w:t xml:space="preserve">El Estado protegerá especialmente a aquellas personas que por su condición económica, física o mental, se encuentren en circunstancias de debilidad manifiesta y sancionará los abusos o maltratos que contra ellas se cometan.” </w:t>
      </w:r>
      <w:r w:rsidR="00AF2412" w:rsidRPr="0006460E">
        <w:rPr>
          <w:rFonts w:ascii="Arial Narrow" w:hAnsi="Arial Narrow" w:cs="Times New Roman"/>
          <w:bCs/>
          <w:i/>
        </w:rPr>
        <w:t xml:space="preserve">(Negrilla fuera de texto). </w:t>
      </w:r>
    </w:p>
    <w:p w14:paraId="2E934983" w14:textId="77777777" w:rsidR="00B5519F" w:rsidRPr="0006460E" w:rsidRDefault="00B5519F" w:rsidP="00B5519F">
      <w:pPr>
        <w:jc w:val="both"/>
        <w:rPr>
          <w:rFonts w:ascii="Arial Narrow" w:hAnsi="Arial Narrow" w:cs="Times New Roman"/>
          <w:b/>
        </w:rPr>
      </w:pPr>
      <w:r w:rsidRPr="0006460E">
        <w:rPr>
          <w:rFonts w:ascii="Arial Narrow" w:hAnsi="Arial Narrow" w:cs="Times New Roman"/>
          <w:b/>
        </w:rPr>
        <w:t>LEGALES:</w:t>
      </w:r>
    </w:p>
    <w:p w14:paraId="6377F543" w14:textId="77777777" w:rsidR="00D74A85" w:rsidRPr="0006460E" w:rsidRDefault="00D74A85" w:rsidP="00D74A85">
      <w:pPr>
        <w:spacing w:after="0" w:line="240" w:lineRule="auto"/>
        <w:jc w:val="both"/>
        <w:rPr>
          <w:rFonts w:ascii="Arial Narrow" w:hAnsi="Arial Narrow" w:cs="Arial"/>
          <w:b/>
          <w:bCs/>
          <w:snapToGrid w:val="0"/>
        </w:rPr>
      </w:pPr>
      <w:r w:rsidRPr="0006460E">
        <w:rPr>
          <w:rFonts w:ascii="Arial Narrow" w:hAnsi="Arial Narrow" w:cs="Arial"/>
          <w:b/>
          <w:bCs/>
          <w:snapToGrid w:val="0"/>
        </w:rPr>
        <w:t>Ley 23 de 1981</w:t>
      </w:r>
    </w:p>
    <w:p w14:paraId="0C0900E8" w14:textId="77777777" w:rsidR="00D74A85" w:rsidRPr="0006460E" w:rsidRDefault="00D74A85" w:rsidP="00D74A85">
      <w:pPr>
        <w:spacing w:after="0" w:line="240" w:lineRule="auto"/>
        <w:jc w:val="both"/>
        <w:rPr>
          <w:rFonts w:ascii="Arial Narrow" w:hAnsi="Arial Narrow" w:cs="Arial"/>
          <w:b/>
          <w:bCs/>
          <w:snapToGrid w:val="0"/>
        </w:rPr>
      </w:pPr>
    </w:p>
    <w:p w14:paraId="50747788" w14:textId="77777777" w:rsidR="00D74A85" w:rsidRPr="0006460E" w:rsidRDefault="00D74A85" w:rsidP="00D74A85">
      <w:pPr>
        <w:spacing w:after="0" w:line="240" w:lineRule="auto"/>
        <w:jc w:val="both"/>
        <w:rPr>
          <w:rFonts w:ascii="Arial Narrow" w:hAnsi="Arial Narrow" w:cs="Arial"/>
          <w:bCs/>
          <w:i/>
          <w:snapToGrid w:val="0"/>
          <w:lang w:val="es-ES_tradnl"/>
        </w:rPr>
      </w:pPr>
      <w:r w:rsidRPr="0006460E">
        <w:rPr>
          <w:rFonts w:ascii="Arial Narrow" w:hAnsi="Arial Narrow" w:cs="Arial"/>
          <w:bCs/>
          <w:i/>
          <w:snapToGrid w:val="0"/>
        </w:rPr>
        <w:t>“Artículo 4: “La asistencia médica se fundamentará en la libre elección del médico, por parte del paciente. En el trabajo institucional se respetará en lo posible este derecho.”</w:t>
      </w:r>
    </w:p>
    <w:p w14:paraId="1F1A7F8A" w14:textId="77777777" w:rsidR="00D74A85" w:rsidRPr="0006460E" w:rsidRDefault="00D74A85" w:rsidP="00B5519F">
      <w:pPr>
        <w:jc w:val="both"/>
        <w:rPr>
          <w:rFonts w:ascii="Arial Narrow" w:hAnsi="Arial Narrow" w:cs="Times New Roman"/>
          <w:b/>
        </w:rPr>
      </w:pPr>
    </w:p>
    <w:p w14:paraId="569B9085" w14:textId="77777777" w:rsidR="00D74A85" w:rsidRPr="0006460E" w:rsidRDefault="00D74A85" w:rsidP="00D74A85">
      <w:pPr>
        <w:shd w:val="clear" w:color="auto" w:fill="FFFFFF"/>
        <w:spacing w:after="0" w:line="240" w:lineRule="auto"/>
        <w:jc w:val="both"/>
        <w:rPr>
          <w:rFonts w:ascii="Arial Narrow" w:eastAsia="Times New Roman" w:hAnsi="Arial Narrow" w:cs="Times New Roman"/>
          <w:b/>
          <w:lang w:eastAsia="es-CO"/>
        </w:rPr>
      </w:pPr>
      <w:r w:rsidRPr="0006460E">
        <w:rPr>
          <w:rFonts w:ascii="Arial Narrow" w:eastAsia="Times New Roman" w:hAnsi="Arial Narrow" w:cs="Times New Roman"/>
          <w:b/>
          <w:lang w:eastAsia="es-CO"/>
        </w:rPr>
        <w:t>Ley 100 de 1993</w:t>
      </w:r>
    </w:p>
    <w:p w14:paraId="290431C8" w14:textId="77777777" w:rsidR="00D74A85" w:rsidRPr="0006460E" w:rsidRDefault="00D74A85" w:rsidP="00D74A85">
      <w:pPr>
        <w:shd w:val="clear" w:color="auto" w:fill="FFFFFF"/>
        <w:spacing w:after="0" w:line="240" w:lineRule="auto"/>
        <w:jc w:val="both"/>
        <w:rPr>
          <w:rFonts w:ascii="Arial Narrow" w:eastAsia="Times New Roman" w:hAnsi="Arial Narrow" w:cs="Times New Roman"/>
          <w:b/>
          <w:lang w:eastAsia="es-CO"/>
        </w:rPr>
      </w:pPr>
    </w:p>
    <w:p w14:paraId="20F69BFA" w14:textId="77777777" w:rsidR="00D74A85" w:rsidRPr="0006460E" w:rsidRDefault="00D74A85" w:rsidP="00D74A85">
      <w:pPr>
        <w:widowControl w:val="0"/>
        <w:spacing w:after="0" w:line="240" w:lineRule="auto"/>
        <w:jc w:val="both"/>
        <w:rPr>
          <w:rFonts w:ascii="Arial Narrow" w:hAnsi="Arial Narrow" w:cs="Arial"/>
          <w:i/>
        </w:rPr>
      </w:pPr>
      <w:r w:rsidRPr="0006460E">
        <w:rPr>
          <w:rFonts w:ascii="Arial Narrow" w:hAnsi="Arial Narrow" w:cs="Arial"/>
        </w:rPr>
        <w:t xml:space="preserve">Según el Artículo 153 de la ley 100 de 1993 sobre la Libre escogencia expone: </w:t>
      </w:r>
      <w:r w:rsidRPr="0006460E">
        <w:rPr>
          <w:rFonts w:ascii="Arial Narrow" w:hAnsi="Arial Narrow" w:cs="Arial"/>
          <w:i/>
        </w:rPr>
        <w:t>“El Sistema General de Seguridad Social en Salud permitirá la participación de diferentes entidades que ofrezcan la administración y la prestación de los servicios de salud, bajo las regulaciones y vigilancia del Estado y</w:t>
      </w:r>
      <w:r w:rsidRPr="0006460E">
        <w:rPr>
          <w:rFonts w:ascii="Arial Narrow" w:hAnsi="Arial Narrow" w:cs="Arial"/>
          <w:b/>
          <w:bCs/>
          <w:i/>
        </w:rPr>
        <w:t xml:space="preserve"> asegurará a los usuarios libertad en la escogencia entre las Entidades Promotoras de Salud y las Instituciones prestadoras de servicios de salud, cuando ello sea posible según las condiciones de oferta de servicios. </w:t>
      </w:r>
      <w:r w:rsidRPr="0006460E">
        <w:rPr>
          <w:rFonts w:ascii="Arial Narrow" w:hAnsi="Arial Narrow" w:cs="Arial"/>
          <w:i/>
        </w:rPr>
        <w:t>Quienes atenten contra este mandato se harán acreedores a las sanciones previstas en el artículo 230 de esta ley".</w:t>
      </w:r>
      <w:r w:rsidRPr="0006460E">
        <w:rPr>
          <w:rFonts w:ascii="Arial Narrow" w:hAnsi="Arial Narrow" w:cs="Arial"/>
          <w:b/>
          <w:bCs/>
          <w:i/>
        </w:rPr>
        <w:t xml:space="preserve"> </w:t>
      </w:r>
      <w:r w:rsidRPr="0006460E">
        <w:rPr>
          <w:rFonts w:ascii="Arial Narrow" w:hAnsi="Arial Narrow" w:cs="Arial"/>
          <w:bCs/>
          <w:i/>
        </w:rPr>
        <w:t xml:space="preserve">(Negrillas fuera de texto). </w:t>
      </w:r>
    </w:p>
    <w:p w14:paraId="2FCA82E3" w14:textId="77777777" w:rsidR="00D74A85" w:rsidRPr="0006460E" w:rsidRDefault="00D74A85" w:rsidP="00D74A85">
      <w:pPr>
        <w:widowControl w:val="0"/>
        <w:jc w:val="both"/>
        <w:rPr>
          <w:rFonts w:ascii="Arial Narrow" w:hAnsi="Arial Narrow" w:cs="Arial"/>
        </w:rPr>
      </w:pPr>
    </w:p>
    <w:p w14:paraId="070C19BB" w14:textId="77777777" w:rsidR="00D74A85" w:rsidRPr="0006460E" w:rsidRDefault="00D74A85" w:rsidP="00D74A85">
      <w:pPr>
        <w:widowControl w:val="0"/>
        <w:spacing w:after="0" w:line="240" w:lineRule="auto"/>
        <w:jc w:val="both"/>
        <w:rPr>
          <w:rFonts w:ascii="Arial Narrow" w:hAnsi="Arial Narrow" w:cs="Arial"/>
          <w:i/>
          <w:snapToGrid w:val="0"/>
          <w:lang w:val="es-ES_tradnl"/>
        </w:rPr>
      </w:pPr>
      <w:r w:rsidRPr="0006460E">
        <w:rPr>
          <w:rFonts w:ascii="Arial Narrow" w:hAnsi="Arial Narrow" w:cs="Arial"/>
        </w:rPr>
        <w:t xml:space="preserve">En el mismo orden, el Artículo 156 de la Ley 100 de 1993, establece: </w:t>
      </w:r>
      <w:r w:rsidRPr="0006460E">
        <w:rPr>
          <w:rFonts w:ascii="Arial Narrow" w:hAnsi="Arial Narrow" w:cs="Arial"/>
          <w:i/>
        </w:rPr>
        <w:t>“</w:t>
      </w:r>
      <w:r w:rsidRPr="0006460E">
        <w:rPr>
          <w:rFonts w:ascii="Arial Narrow" w:hAnsi="Arial Narrow" w:cs="Arial"/>
          <w:b/>
          <w:bCs/>
          <w:i/>
          <w:snapToGrid w:val="0"/>
          <w:lang w:val="es-ES_tradnl"/>
        </w:rPr>
        <w:t xml:space="preserve">Características Básicas del Sistema General de Seguridad Social en Salud. </w:t>
      </w:r>
      <w:r w:rsidRPr="0006460E">
        <w:rPr>
          <w:rFonts w:ascii="Arial Narrow" w:hAnsi="Arial Narrow" w:cs="Arial"/>
          <w:i/>
          <w:snapToGrid w:val="0"/>
          <w:lang w:val="es-ES_tradnl"/>
        </w:rPr>
        <w:t xml:space="preserve">El Sistema General de Seguridad Social en Salud tendrá las siguientes características: </w:t>
      </w:r>
    </w:p>
    <w:p w14:paraId="7643D78C" w14:textId="77777777" w:rsidR="00D74A85" w:rsidRPr="0006460E" w:rsidRDefault="00D74A85" w:rsidP="00D74A85">
      <w:pPr>
        <w:widowControl w:val="0"/>
        <w:spacing w:after="0" w:line="240" w:lineRule="auto"/>
        <w:jc w:val="both"/>
        <w:rPr>
          <w:rFonts w:ascii="Arial Narrow" w:hAnsi="Arial Narrow" w:cs="Arial"/>
          <w:i/>
        </w:rPr>
      </w:pPr>
    </w:p>
    <w:p w14:paraId="23B1140A" w14:textId="77777777" w:rsidR="00D74A85" w:rsidRPr="0006460E" w:rsidRDefault="00D74A85" w:rsidP="00D74A85">
      <w:pPr>
        <w:jc w:val="both"/>
        <w:rPr>
          <w:rFonts w:ascii="Arial Narrow" w:hAnsi="Arial Narrow" w:cs="Arial"/>
          <w:i/>
          <w:snapToGrid w:val="0"/>
          <w:lang w:val="es-ES_tradnl"/>
        </w:rPr>
      </w:pPr>
      <w:r w:rsidRPr="0006460E">
        <w:rPr>
          <w:rFonts w:ascii="Arial Narrow" w:hAnsi="Arial Narrow" w:cs="Arial"/>
          <w:i/>
          <w:snapToGrid w:val="0"/>
          <w:lang w:val="es-ES_tradnl"/>
        </w:rPr>
        <w:tab/>
      </w:r>
      <w:r w:rsidRPr="0006460E">
        <w:rPr>
          <w:rFonts w:ascii="Arial Narrow" w:hAnsi="Arial Narrow" w:cs="Arial"/>
          <w:i/>
          <w:snapToGrid w:val="0"/>
          <w:lang w:val="es-ES_tradnl"/>
        </w:rPr>
        <w:tab/>
        <w:t>(…)</w:t>
      </w:r>
    </w:p>
    <w:p w14:paraId="5B5A98FA" w14:textId="77777777" w:rsidR="00D74A85" w:rsidRPr="0006460E" w:rsidRDefault="00D74A85" w:rsidP="00D74A85">
      <w:pPr>
        <w:ind w:left="1416"/>
        <w:jc w:val="both"/>
        <w:rPr>
          <w:rFonts w:ascii="Arial Narrow" w:hAnsi="Arial Narrow" w:cs="Arial"/>
          <w:snapToGrid w:val="0"/>
          <w:lang w:val="es-ES_tradnl"/>
        </w:rPr>
      </w:pPr>
      <w:r w:rsidRPr="0006460E">
        <w:rPr>
          <w:rFonts w:ascii="Arial Narrow" w:hAnsi="Arial Narrow" w:cs="Arial"/>
          <w:i/>
          <w:snapToGrid w:val="0"/>
          <w:lang w:val="es-ES_tradnl"/>
        </w:rPr>
        <w:t>g) Los afiliados al sistema elegirán libremente la Entidad Promotora de Salud, dentro de las condiciones de la presente ley. Así mismo, escogerán las instituciones prestadoras de servicios y/o los profesionales adscritos o con vinculación laboral a la Entidad Promotora de Salud, dentro de las opciones por ella ofrecidas.”</w:t>
      </w:r>
      <w:r w:rsidRPr="0006460E">
        <w:rPr>
          <w:rFonts w:ascii="Arial Narrow" w:hAnsi="Arial Narrow" w:cs="Arial"/>
          <w:snapToGrid w:val="0"/>
          <w:lang w:val="es-ES_tradnl"/>
        </w:rPr>
        <w:t xml:space="preserve"> </w:t>
      </w:r>
    </w:p>
    <w:p w14:paraId="3DAB8464" w14:textId="77777777" w:rsidR="00B5519F" w:rsidRPr="0006460E" w:rsidRDefault="00B5519F" w:rsidP="00B5519F">
      <w:pPr>
        <w:jc w:val="both"/>
        <w:rPr>
          <w:rFonts w:ascii="Arial Narrow" w:hAnsi="Arial Narrow" w:cs="Times New Roman"/>
          <w:b/>
        </w:rPr>
      </w:pPr>
      <w:r w:rsidRPr="0006460E">
        <w:rPr>
          <w:rFonts w:ascii="Arial Narrow" w:hAnsi="Arial Narrow" w:cs="Times New Roman"/>
          <w:b/>
        </w:rPr>
        <w:t>Ley 1618 de 2013</w:t>
      </w:r>
    </w:p>
    <w:p w14:paraId="7802B46F"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b/>
          <w:bCs/>
          <w:i/>
          <w:lang w:eastAsia="es-CO"/>
        </w:rPr>
        <w:t>Artículo 7°. </w:t>
      </w:r>
      <w:r w:rsidRPr="0006460E">
        <w:rPr>
          <w:rFonts w:ascii="Arial Narrow" w:eastAsia="Times New Roman" w:hAnsi="Arial Narrow" w:cs="Times New Roman"/>
          <w:b/>
          <w:bCs/>
          <w:i/>
          <w:iCs/>
          <w:lang w:eastAsia="es-CO"/>
        </w:rPr>
        <w:t>DERECHOS DE LOS NIÑOS Y NIÑAS CON DISCAPACIDAD</w:t>
      </w:r>
      <w:r w:rsidRPr="0006460E">
        <w:rPr>
          <w:rFonts w:ascii="Arial Narrow" w:eastAsia="Times New Roman" w:hAnsi="Arial Narrow" w:cs="Times New Roman"/>
          <w:i/>
          <w:iCs/>
          <w:lang w:eastAsia="es-CO"/>
        </w:rPr>
        <w:t>. </w:t>
      </w:r>
      <w:r w:rsidRPr="0006460E">
        <w:rPr>
          <w:rFonts w:ascii="Arial Narrow" w:eastAsia="Times New Roman" w:hAnsi="Arial Narrow" w:cs="Times New Roman"/>
          <w:i/>
          <w:lang w:eastAsia="es-CO"/>
        </w:rPr>
        <w:t xml:space="preserve">De acuerdo con la Constitución Política, la Ley de Infancia y Adolescencia, el artículo 7° de la Ley 1346 de 2009, todos los niños y niñas con discapacidad deben gozar plenamente de sus derechos en </w:t>
      </w:r>
      <w:r w:rsidRPr="0006460E">
        <w:rPr>
          <w:rFonts w:ascii="Arial Narrow" w:eastAsia="Times New Roman" w:hAnsi="Arial Narrow" w:cs="Times New Roman"/>
          <w:b/>
          <w:i/>
          <w:u w:val="single"/>
          <w:lang w:eastAsia="es-CO"/>
        </w:rPr>
        <w:t>igualdad de condiciones con los demás niños y niñas</w:t>
      </w:r>
      <w:r w:rsidRPr="0006460E">
        <w:rPr>
          <w:rFonts w:ascii="Arial Narrow" w:eastAsia="Times New Roman" w:hAnsi="Arial Narrow" w:cs="Times New Roman"/>
          <w:i/>
          <w:lang w:eastAsia="es-CO"/>
        </w:rPr>
        <w:t>. Para garantizar el ejercicio efectivo de los derechos de los niños y niñas con discapacidad, el Gobierno Nacional, los Gobiernos departamentales y municipales, a través de las instancias y organismos responsables, deberán adoptar las siguientes medidas:</w:t>
      </w:r>
    </w:p>
    <w:p w14:paraId="1AD10ACD"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 </w:t>
      </w:r>
    </w:p>
    <w:p w14:paraId="60981357"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1. Integrar a todas las políticas y estrategias de atención y protección de la primera infancia, mecanismos especiales de inclusión para el ejercicio de los derechos de los niños y niñas con discapacidad.</w:t>
      </w:r>
    </w:p>
    <w:p w14:paraId="452AEBA3"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lastRenderedPageBreak/>
        <w:t>(…)</w:t>
      </w:r>
    </w:p>
    <w:p w14:paraId="1A9EAFCC"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 </w:t>
      </w:r>
    </w:p>
    <w:p w14:paraId="54CAE7F2"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b/>
          <w:i/>
          <w:u w:val="single"/>
          <w:lang w:eastAsia="es-CO"/>
        </w:rPr>
      </w:pPr>
      <w:r w:rsidRPr="0006460E">
        <w:rPr>
          <w:rFonts w:ascii="Arial Narrow" w:eastAsia="Times New Roman" w:hAnsi="Arial Narrow" w:cs="Times New Roman"/>
          <w:i/>
          <w:lang w:eastAsia="es-CO"/>
        </w:rPr>
        <w:t xml:space="preserve">4. Todos los Ministerios y entidades del Gobierno Nacional, </w:t>
      </w:r>
      <w:r w:rsidRPr="0006460E">
        <w:rPr>
          <w:rFonts w:ascii="Arial Narrow" w:eastAsia="Times New Roman" w:hAnsi="Arial Narrow" w:cs="Times New Roman"/>
          <w:b/>
          <w:i/>
          <w:u w:val="single"/>
          <w:lang w:eastAsia="es-CO"/>
        </w:rPr>
        <w:t>garantizarán el servicio de habilitación y rehabilitación integral de los niños y niñas con discapacidad de manera que en todo tiempo puedan gozar de sus derechos y estructurar y mantener mecanismos de orientación y apoyo a sus familias.</w:t>
      </w:r>
    </w:p>
    <w:p w14:paraId="073109A8"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p>
    <w:p w14:paraId="7F4C243B"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  </w:t>
      </w:r>
    </w:p>
    <w:p w14:paraId="2716E019"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A</w:t>
      </w:r>
      <w:r w:rsidRPr="0006460E">
        <w:rPr>
          <w:rFonts w:ascii="Arial Narrow" w:eastAsia="Times New Roman" w:hAnsi="Arial Narrow" w:cs="Times New Roman"/>
          <w:b/>
          <w:bCs/>
          <w:i/>
          <w:lang w:eastAsia="es-CO"/>
        </w:rPr>
        <w:t>rtículo 9°. </w:t>
      </w:r>
      <w:r w:rsidRPr="0006460E">
        <w:rPr>
          <w:rFonts w:ascii="Arial Narrow" w:eastAsia="Times New Roman" w:hAnsi="Arial Narrow" w:cs="Times New Roman"/>
          <w:b/>
          <w:bCs/>
          <w:i/>
          <w:iCs/>
          <w:lang w:eastAsia="es-CO"/>
        </w:rPr>
        <w:t>DERECHO A LA HABILITACIÓN Y REHABILITACIÓN INTEGRAL.</w:t>
      </w:r>
      <w:r w:rsidRPr="0006460E">
        <w:rPr>
          <w:rFonts w:ascii="Arial Narrow" w:eastAsia="Times New Roman" w:hAnsi="Arial Narrow" w:cs="Times New Roman"/>
          <w:i/>
          <w:iCs/>
          <w:lang w:eastAsia="es-CO"/>
        </w:rPr>
        <w:t> </w:t>
      </w:r>
      <w:r w:rsidRPr="0006460E">
        <w:rPr>
          <w:rFonts w:ascii="Arial Narrow" w:eastAsia="Times New Roman" w:hAnsi="Arial Narrow" w:cs="Times New Roman"/>
          <w:b/>
          <w:i/>
          <w:u w:val="single"/>
          <w:lang w:eastAsia="es-CO"/>
        </w:rPr>
        <w:t>Todas las personas con discapacidad tienen derecho a acceder a los procesos de habilitación y rehabilitación integral respetando sus necesidades y posibilidades específicas con el objetivo de lograr y mantener la máxima autonomía e independencia, en su capacidad física, mental y vocacional, así como la inclusión y participación plena en todos los aspectos de la vida</w:t>
      </w:r>
      <w:r w:rsidRPr="0006460E">
        <w:rPr>
          <w:rFonts w:ascii="Arial Narrow" w:eastAsia="Times New Roman" w:hAnsi="Arial Narrow" w:cs="Times New Roman"/>
          <w:i/>
          <w:lang w:eastAsia="es-CO"/>
        </w:rPr>
        <w:t>. Para garantizar el ejercicio efectivo del derecho a la habilitación y rehabilitación, se implementarán las siguientes acciones:</w:t>
      </w:r>
    </w:p>
    <w:p w14:paraId="339FF1E1"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 </w:t>
      </w:r>
    </w:p>
    <w:p w14:paraId="1A0F1391"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 xml:space="preserve">1. La Comisión de Regulación en Salud (CRES), definirá mecanismos para que el Sistema General de Seguridad Social y Salud (SGSSS) incorpore dentro de los planes de beneficios obligatorios, la </w:t>
      </w:r>
      <w:r w:rsidRPr="0006460E">
        <w:rPr>
          <w:rFonts w:ascii="Arial Narrow" w:eastAsia="Times New Roman" w:hAnsi="Arial Narrow" w:cs="Times New Roman"/>
          <w:b/>
          <w:i/>
          <w:u w:val="single"/>
          <w:lang w:eastAsia="es-CO"/>
        </w:rPr>
        <w:t>cobertura completa de los servicios de habilitación y rehabilitación integral</w:t>
      </w:r>
      <w:r w:rsidRPr="0006460E">
        <w:rPr>
          <w:rFonts w:ascii="Arial Narrow" w:eastAsia="Times New Roman" w:hAnsi="Arial Narrow" w:cs="Times New Roman"/>
          <w:i/>
          <w:lang w:eastAsia="es-CO"/>
        </w:rPr>
        <w:t>, a partir de estudios de costo y efectividad que respalden la inclusión. Para la garantía de este derecho se incluirán distintas instituciones como el Ministerio de Cultura, el Ministerio de Salud y Protección Social, Artesanías de Colombia, el Sena, y los distintos Ministerios según ofrezcan alternativas y opciones terapéuticas.</w:t>
      </w:r>
    </w:p>
    <w:p w14:paraId="4F6E5873"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 </w:t>
      </w:r>
    </w:p>
    <w:p w14:paraId="57440526"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b/>
          <w:i/>
          <w:u w:val="single"/>
          <w:lang w:eastAsia="es-CO"/>
        </w:rPr>
      </w:pPr>
      <w:r w:rsidRPr="0006460E">
        <w:rPr>
          <w:rFonts w:ascii="Arial Narrow" w:eastAsia="Times New Roman" w:hAnsi="Arial Narrow" w:cs="Times New Roman"/>
          <w:i/>
          <w:lang w:eastAsia="es-CO"/>
        </w:rPr>
        <w:t xml:space="preserve">2. El Ministerio de Salud y Protección Social o quien haga sus veces, </w:t>
      </w:r>
      <w:r w:rsidRPr="0006460E">
        <w:rPr>
          <w:rFonts w:ascii="Arial Narrow" w:eastAsia="Times New Roman" w:hAnsi="Arial Narrow" w:cs="Times New Roman"/>
          <w:b/>
          <w:i/>
          <w:u w:val="single"/>
          <w:lang w:eastAsia="es-CO"/>
        </w:rPr>
        <w:t>asegurará que la prestación de estos servicios se haga con altos estándares de calidad, y sistemas de monitoreo y seguimiento correspondientes.</w:t>
      </w:r>
    </w:p>
    <w:p w14:paraId="678666AF"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 </w:t>
      </w:r>
    </w:p>
    <w:p w14:paraId="2A1E2649"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b/>
          <w:i/>
          <w:u w:val="single"/>
          <w:lang w:eastAsia="es-CO"/>
        </w:rPr>
      </w:pPr>
      <w:r w:rsidRPr="0006460E">
        <w:rPr>
          <w:rFonts w:ascii="Arial Narrow" w:eastAsia="Times New Roman" w:hAnsi="Arial Narrow" w:cs="Times New Roman"/>
          <w:i/>
          <w:lang w:eastAsia="es-CO"/>
        </w:rPr>
        <w:t xml:space="preserve">3. El Ministerio de Salud y Protección Social o quien haga sus veces, definirá, promoverá y visibilizará, en alianza con la Superintendencia Nacional de Salud y otros organismos de control, esquemas de vigilancia, control y sanción a los prestadores de servicios que </w:t>
      </w:r>
      <w:r w:rsidRPr="0006460E">
        <w:rPr>
          <w:rFonts w:ascii="Arial Narrow" w:eastAsia="Times New Roman" w:hAnsi="Arial Narrow" w:cs="Times New Roman"/>
          <w:b/>
          <w:i/>
          <w:u w:val="single"/>
          <w:lang w:eastAsia="es-CO"/>
        </w:rPr>
        <w:t>no cumplan con los lineamientos de calidad o impidan o limiten el acceso a las personas con discapacidad y sus familias.</w:t>
      </w:r>
    </w:p>
    <w:p w14:paraId="61AF88C6"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w:t>
      </w:r>
    </w:p>
    <w:p w14:paraId="261EEDFF" w14:textId="77777777" w:rsidR="00A6006B" w:rsidRPr="0006460E" w:rsidRDefault="00A6006B" w:rsidP="00B5519F">
      <w:pPr>
        <w:shd w:val="clear" w:color="auto" w:fill="FFFFFF"/>
        <w:spacing w:after="0" w:line="240" w:lineRule="auto"/>
        <w:ind w:left="708"/>
        <w:jc w:val="both"/>
        <w:rPr>
          <w:rFonts w:ascii="Arial Narrow" w:eastAsia="Times New Roman" w:hAnsi="Arial Narrow" w:cs="Times New Roman"/>
          <w:b/>
          <w:i/>
          <w:u w:val="single"/>
          <w:lang w:eastAsia="es-CO"/>
        </w:rPr>
      </w:pPr>
    </w:p>
    <w:p w14:paraId="0B9D0FDB"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b/>
          <w:i/>
          <w:u w:val="single"/>
          <w:lang w:eastAsia="es-CO"/>
        </w:rPr>
      </w:pPr>
      <w:r w:rsidRPr="0006460E">
        <w:rPr>
          <w:rFonts w:ascii="Arial Narrow" w:eastAsia="Times New Roman" w:hAnsi="Arial Narrow" w:cs="Times New Roman"/>
          <w:i/>
          <w:lang w:eastAsia="es-CO"/>
        </w:rPr>
        <w:t xml:space="preserve">9. El Ministerio de Salud y Protección Social o quien haga sus veces, </w:t>
      </w:r>
      <w:r w:rsidRPr="0006460E">
        <w:rPr>
          <w:rFonts w:ascii="Arial Narrow" w:eastAsia="Times New Roman" w:hAnsi="Arial Narrow" w:cs="Times New Roman"/>
          <w:b/>
          <w:i/>
          <w:u w:val="single"/>
          <w:lang w:eastAsia="es-CO"/>
        </w:rPr>
        <w:t>garantizará la rehabilitación funcional de las personas con Discapacidad cuando se haya establecido el procedimiento requerido, sin el pago de cuotas moderadoras o copagos, en concordancia con los artículos 65 y 66 de la Ley 1438 de 2011.</w:t>
      </w:r>
    </w:p>
    <w:p w14:paraId="2375EB39"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 </w:t>
      </w:r>
    </w:p>
    <w:p w14:paraId="7DCDB90D"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b/>
          <w:bCs/>
          <w:i/>
          <w:lang w:eastAsia="es-CO"/>
        </w:rPr>
        <w:t>Artículo 10. </w:t>
      </w:r>
      <w:r w:rsidRPr="0006460E">
        <w:rPr>
          <w:rFonts w:ascii="Arial Narrow" w:eastAsia="Times New Roman" w:hAnsi="Arial Narrow" w:cs="Times New Roman"/>
          <w:b/>
          <w:bCs/>
          <w:i/>
          <w:iCs/>
          <w:lang w:eastAsia="es-CO"/>
        </w:rPr>
        <w:t>DERECHO A LA SALUD</w:t>
      </w:r>
      <w:r w:rsidRPr="0006460E">
        <w:rPr>
          <w:rFonts w:ascii="Arial Narrow" w:eastAsia="Times New Roman" w:hAnsi="Arial Narrow" w:cs="Times New Roman"/>
          <w:b/>
          <w:bCs/>
          <w:i/>
          <w:lang w:eastAsia="es-CO"/>
        </w:rPr>
        <w:t>. </w:t>
      </w:r>
      <w:r w:rsidRPr="0006460E">
        <w:rPr>
          <w:rFonts w:ascii="Arial Narrow" w:eastAsia="Times New Roman" w:hAnsi="Arial Narrow" w:cs="Times New Roman"/>
          <w:i/>
          <w:lang w:eastAsia="es-CO"/>
        </w:rPr>
        <w:t>Todas las personas con discapacidad tienen derecho a la salud, en concordancia con el artículo 25 de la Ley 1346 de 2009. Para esto se adoptarán las siguientes medidas:</w:t>
      </w:r>
    </w:p>
    <w:p w14:paraId="584135A3"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 </w:t>
      </w:r>
    </w:p>
    <w:p w14:paraId="58B38940"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1. El Ministerio de Salud y Protección Social, o quien haga sus veces, deberá:</w:t>
      </w:r>
    </w:p>
    <w:p w14:paraId="7AA550AF"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 </w:t>
      </w:r>
    </w:p>
    <w:p w14:paraId="3315541E"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a) Asegurar que el Sistema General de Salud en sus planes obligatorios, Plan Decenal de Salud, Planes Territoriales en Salud, y en el Plan de Salud Pública de Intervenciones Colectivas</w:t>
      </w:r>
      <w:r w:rsidRPr="0006460E">
        <w:rPr>
          <w:rFonts w:ascii="Arial Narrow" w:eastAsia="Times New Roman" w:hAnsi="Arial Narrow" w:cs="Times New Roman"/>
          <w:b/>
          <w:i/>
          <w:u w:val="single"/>
          <w:lang w:eastAsia="es-CO"/>
        </w:rPr>
        <w:t>, garantice la calidad y prestación oportuna de todos los servicios de salud,</w:t>
      </w:r>
      <w:r w:rsidRPr="0006460E">
        <w:rPr>
          <w:rFonts w:ascii="Arial Narrow" w:eastAsia="Times New Roman" w:hAnsi="Arial Narrow" w:cs="Times New Roman"/>
          <w:i/>
          <w:lang w:eastAsia="es-CO"/>
        </w:rPr>
        <w:t xml:space="preserve"> así como el suministro de todos los servicios y ayudas técnicas de alta y baja complejidad, necesarias para la habilitación y rehabilitación integral en salud de las personas con discapacidad con un enfoque diferencial, y desarrollo de sus actividades básicas cotidianas;</w:t>
      </w:r>
    </w:p>
    <w:p w14:paraId="5448D731"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 (…)</w:t>
      </w:r>
    </w:p>
    <w:p w14:paraId="097459E8"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p>
    <w:p w14:paraId="4FA9CA5C"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e</w:t>
      </w:r>
      <w:r w:rsidRPr="0006460E">
        <w:rPr>
          <w:rFonts w:ascii="Arial Narrow" w:eastAsia="Times New Roman" w:hAnsi="Arial Narrow" w:cs="Times New Roman"/>
          <w:b/>
          <w:i/>
          <w:u w:val="single"/>
          <w:lang w:eastAsia="es-CO"/>
        </w:rPr>
        <w:t>) Eliminar cualquier medida, acción o procedimiento administrativo o de otro tipo, que directa o indirectamente dificulte el acceso a los servicios de salud para las personas con discapacidad;</w:t>
      </w:r>
    </w:p>
    <w:p w14:paraId="3FC5044A"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 </w:t>
      </w:r>
    </w:p>
    <w:p w14:paraId="04424EB2"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t> </w:t>
      </w:r>
    </w:p>
    <w:p w14:paraId="7ED1C4E6" w14:textId="77777777" w:rsidR="00B5519F" w:rsidRPr="0006460E" w:rsidRDefault="00B5519F" w:rsidP="00B5519F">
      <w:pPr>
        <w:shd w:val="clear" w:color="auto" w:fill="FFFFFF"/>
        <w:spacing w:after="0" w:line="240" w:lineRule="auto"/>
        <w:ind w:left="708"/>
        <w:jc w:val="both"/>
        <w:rPr>
          <w:rFonts w:ascii="Arial Narrow" w:eastAsia="Times New Roman" w:hAnsi="Arial Narrow" w:cs="Times New Roman"/>
          <w:i/>
          <w:lang w:eastAsia="es-CO"/>
        </w:rPr>
      </w:pPr>
      <w:r w:rsidRPr="0006460E">
        <w:rPr>
          <w:rFonts w:ascii="Arial Narrow" w:eastAsia="Times New Roman" w:hAnsi="Arial Narrow" w:cs="Times New Roman"/>
          <w:i/>
          <w:lang w:eastAsia="es-CO"/>
        </w:rPr>
        <w:lastRenderedPageBreak/>
        <w:t>3. La Superintendencia Nacional de Salud, las direcciones territoriales de Salud y los entes de control, deberán estipular indicadores de producción, calidad, gestión e impacto que permite medir, hacer seguimiento a la prestación de los servicios de salud, a los programas de salud pública y a los planes de beneficios, que se presten y ofrezcan para las personas con discapacidad e incorporar en el Programa de Auditorías para el Mejoramiento de la Calidad (</w:t>
      </w:r>
      <w:proofErr w:type="spellStart"/>
      <w:r w:rsidRPr="0006460E">
        <w:rPr>
          <w:rFonts w:ascii="Arial Narrow" w:eastAsia="Times New Roman" w:hAnsi="Arial Narrow" w:cs="Times New Roman"/>
          <w:i/>
          <w:lang w:eastAsia="es-CO"/>
        </w:rPr>
        <w:t>Pamec</w:t>
      </w:r>
      <w:proofErr w:type="spellEnd"/>
      <w:r w:rsidRPr="0006460E">
        <w:rPr>
          <w:rFonts w:ascii="Arial Narrow" w:eastAsia="Times New Roman" w:hAnsi="Arial Narrow" w:cs="Times New Roman"/>
          <w:i/>
          <w:lang w:eastAsia="es-CO"/>
        </w:rPr>
        <w:t xml:space="preserve">), los indicadores de discapacidad y de esta forma asegurar la calidad en la prestación de los servicios de salud por parte de las entidades responsables, y </w:t>
      </w:r>
      <w:r w:rsidRPr="0006460E">
        <w:rPr>
          <w:rFonts w:ascii="Arial Narrow" w:eastAsia="Times New Roman" w:hAnsi="Arial Narrow" w:cs="Times New Roman"/>
          <w:b/>
          <w:i/>
          <w:u w:val="single"/>
          <w:lang w:eastAsia="es-CO"/>
        </w:rPr>
        <w:t>sancionar cualquier acción u omisión que impida o dificulte el acceso de las personas con discapacidad.</w:t>
      </w:r>
      <w:r w:rsidR="00687F1B" w:rsidRPr="0006460E">
        <w:rPr>
          <w:rFonts w:ascii="Arial Narrow" w:eastAsia="Times New Roman" w:hAnsi="Arial Narrow" w:cs="Times New Roman"/>
          <w:b/>
          <w:i/>
          <w:u w:val="single"/>
          <w:lang w:eastAsia="es-CO"/>
        </w:rPr>
        <w:t>”</w:t>
      </w:r>
      <w:r w:rsidR="00687F1B" w:rsidRPr="0006460E">
        <w:rPr>
          <w:rFonts w:ascii="Arial Narrow" w:eastAsia="Times New Roman" w:hAnsi="Arial Narrow" w:cs="Times New Roman"/>
          <w:i/>
          <w:lang w:eastAsia="es-CO"/>
        </w:rPr>
        <w:t xml:space="preserve"> (Negrillas y subrayado fuera de texto). </w:t>
      </w:r>
    </w:p>
    <w:p w14:paraId="507B9B46" w14:textId="77777777" w:rsidR="00D74A85" w:rsidRPr="0006460E" w:rsidRDefault="00B5519F" w:rsidP="00B5519F">
      <w:pPr>
        <w:shd w:val="clear" w:color="auto" w:fill="FFFFFF"/>
        <w:spacing w:after="0" w:line="240" w:lineRule="auto"/>
        <w:jc w:val="both"/>
        <w:rPr>
          <w:rFonts w:ascii="Arial Narrow" w:eastAsia="Times New Roman" w:hAnsi="Arial Narrow" w:cs="Times New Roman"/>
          <w:lang w:eastAsia="es-CO"/>
        </w:rPr>
      </w:pPr>
      <w:r w:rsidRPr="0006460E">
        <w:rPr>
          <w:rFonts w:ascii="Arial Narrow" w:eastAsia="Times New Roman" w:hAnsi="Arial Narrow" w:cs="Times New Roman"/>
          <w:lang w:eastAsia="es-CO"/>
        </w:rPr>
        <w:t> </w:t>
      </w:r>
    </w:p>
    <w:p w14:paraId="31009FAD" w14:textId="77777777" w:rsidR="00B5519F" w:rsidRPr="0006460E" w:rsidRDefault="00B5519F" w:rsidP="00B5519F">
      <w:pPr>
        <w:shd w:val="clear" w:color="auto" w:fill="FFFFFF"/>
        <w:spacing w:after="0" w:line="240" w:lineRule="auto"/>
        <w:jc w:val="both"/>
        <w:rPr>
          <w:rFonts w:ascii="Arial Narrow" w:eastAsia="Times New Roman" w:hAnsi="Arial Narrow" w:cs="Times New Roman"/>
          <w:b/>
          <w:lang w:eastAsia="es-CO"/>
        </w:rPr>
      </w:pPr>
      <w:r w:rsidRPr="0006460E">
        <w:rPr>
          <w:rFonts w:ascii="Arial Narrow" w:eastAsia="Times New Roman" w:hAnsi="Arial Narrow" w:cs="Times New Roman"/>
          <w:b/>
          <w:lang w:eastAsia="es-CO"/>
        </w:rPr>
        <w:t xml:space="preserve">JURISPRUDENCIALES: </w:t>
      </w:r>
    </w:p>
    <w:p w14:paraId="7FFA821E" w14:textId="77777777" w:rsidR="002C5AFB" w:rsidRPr="0006460E" w:rsidRDefault="002C5AFB" w:rsidP="00F8250C">
      <w:pPr>
        <w:shd w:val="clear" w:color="auto" w:fill="FFFFFF"/>
        <w:spacing w:after="0" w:line="240" w:lineRule="auto"/>
        <w:jc w:val="both"/>
        <w:rPr>
          <w:rFonts w:ascii="Arial Narrow" w:eastAsia="Times New Roman" w:hAnsi="Arial Narrow" w:cs="Times New Roman"/>
          <w:lang w:eastAsia="es-CO"/>
        </w:rPr>
      </w:pPr>
    </w:p>
    <w:p w14:paraId="485EA3AC" w14:textId="77777777" w:rsidR="00B5519F" w:rsidRPr="0006460E" w:rsidRDefault="00B5519F" w:rsidP="00FA6501">
      <w:pPr>
        <w:pStyle w:val="Prrafodelista"/>
        <w:numPr>
          <w:ilvl w:val="0"/>
          <w:numId w:val="4"/>
        </w:numPr>
        <w:shd w:val="clear" w:color="auto" w:fill="FFFFFF"/>
        <w:spacing w:after="0" w:line="240" w:lineRule="auto"/>
        <w:jc w:val="both"/>
        <w:rPr>
          <w:rFonts w:ascii="Arial Narrow" w:eastAsia="Times New Roman" w:hAnsi="Arial Narrow" w:cs="Times New Roman"/>
          <w:lang w:eastAsia="es-CO"/>
        </w:rPr>
      </w:pPr>
      <w:r w:rsidRPr="0006460E">
        <w:rPr>
          <w:rFonts w:ascii="Arial Narrow" w:eastAsia="Times New Roman" w:hAnsi="Arial Narrow" w:cs="Times New Roman"/>
          <w:lang w:eastAsia="es-CO"/>
        </w:rPr>
        <w:t>DERECHO A LA SALUD</w:t>
      </w:r>
      <w:r w:rsidR="00475AFD" w:rsidRPr="0006460E">
        <w:rPr>
          <w:rFonts w:ascii="Arial Narrow" w:eastAsia="Times New Roman" w:hAnsi="Arial Narrow" w:cs="Times New Roman"/>
          <w:lang w:eastAsia="es-CO"/>
        </w:rPr>
        <w:t xml:space="preserve"> INTEGRAL</w:t>
      </w:r>
      <w:r w:rsidRPr="0006460E">
        <w:rPr>
          <w:rFonts w:ascii="Arial Narrow" w:eastAsia="Times New Roman" w:hAnsi="Arial Narrow" w:cs="Times New Roman"/>
          <w:lang w:eastAsia="es-CO"/>
        </w:rPr>
        <w:t xml:space="preserve">: </w:t>
      </w:r>
    </w:p>
    <w:p w14:paraId="71B9D12D" w14:textId="77777777" w:rsidR="00B5519F" w:rsidRPr="0006460E" w:rsidRDefault="00B5519F" w:rsidP="00475AFD">
      <w:pPr>
        <w:widowControl w:val="0"/>
        <w:ind w:left="708"/>
        <w:jc w:val="both"/>
        <w:rPr>
          <w:rFonts w:ascii="Arial Narrow" w:hAnsi="Arial Narrow" w:cs="Times New Roman"/>
          <w:i/>
          <w:snapToGrid w:val="0"/>
        </w:rPr>
      </w:pPr>
      <w:r w:rsidRPr="0006460E">
        <w:rPr>
          <w:rFonts w:ascii="Arial Narrow" w:hAnsi="Arial Narrow" w:cs="Times New Roman"/>
          <w:i/>
          <w:snapToGrid w:val="0"/>
        </w:rPr>
        <w:t>“El derecho a la salud por estar en inmediata conexión con el derecho a la vida, como un derivado necesario, es, esencialmente, un derecho fundamental que tiene toda persona humana desde el momento mismo de su concepción hasta su muerte, derecho que implica conservar la plenitud de sus facultades físicas, mentales y espirituales; y poner todos los medios ordinarios al alcance para la prevención de las enfermedades, así como para la recuperación..."</w:t>
      </w:r>
      <w:r w:rsidRPr="0006460E">
        <w:rPr>
          <w:rStyle w:val="Refdenotaalpie"/>
          <w:rFonts w:ascii="Arial Narrow" w:hAnsi="Arial Narrow" w:cs="Times New Roman"/>
          <w:i/>
          <w:snapToGrid w:val="0"/>
        </w:rPr>
        <w:footnoteReference w:id="1"/>
      </w:r>
      <w:r w:rsidRPr="0006460E">
        <w:rPr>
          <w:rFonts w:ascii="Arial Narrow" w:hAnsi="Arial Narrow" w:cs="Times New Roman"/>
          <w:i/>
          <w:snapToGrid w:val="0"/>
        </w:rPr>
        <w:t>.</w:t>
      </w:r>
    </w:p>
    <w:p w14:paraId="009AA76F" w14:textId="77777777" w:rsidR="00475AFD" w:rsidRPr="0006460E" w:rsidRDefault="00475AFD" w:rsidP="00475AFD">
      <w:pPr>
        <w:widowControl w:val="0"/>
        <w:ind w:left="360"/>
        <w:jc w:val="both"/>
        <w:rPr>
          <w:rFonts w:ascii="Arial Narrow" w:hAnsi="Arial Narrow" w:cs="Times New Roman"/>
          <w:i/>
          <w:snapToGrid w:val="0"/>
        </w:rPr>
      </w:pPr>
      <w:r w:rsidRPr="0006460E">
        <w:rPr>
          <w:rFonts w:ascii="Arial Narrow" w:hAnsi="Arial Narrow" w:cs="Times New Roman"/>
          <w:i/>
          <w:snapToGrid w:val="0"/>
        </w:rPr>
        <w:t>“Por lo anterior, es importante destacar que la Corte Constitucional ha  el principio de integralidad del sistema de salud desde dos ópticas:</w:t>
      </w:r>
    </w:p>
    <w:p w14:paraId="4815F902" w14:textId="77777777" w:rsidR="00475AFD" w:rsidRPr="0006460E" w:rsidRDefault="00475AFD" w:rsidP="00475AFD">
      <w:pPr>
        <w:widowControl w:val="0"/>
        <w:ind w:left="708"/>
        <w:jc w:val="both"/>
        <w:rPr>
          <w:rFonts w:ascii="Arial Narrow" w:hAnsi="Arial Narrow" w:cs="Times New Roman"/>
          <w:i/>
          <w:snapToGrid w:val="0"/>
        </w:rPr>
      </w:pPr>
      <w:r w:rsidRPr="0006460E">
        <w:rPr>
          <w:rFonts w:ascii="Arial Narrow" w:hAnsi="Arial Narrow" w:cs="Times New Roman"/>
          <w:i/>
          <w:snapToGrid w:val="0"/>
        </w:rPr>
        <w:t>“Existen dos perspectivas desde las cuales la Corte Constitucional ha desarrollado el principio de integralidad de la garantía del derecho a la salud. Una relativa a la integralidad del concepto mismo de salud, que llama la atención sobre las distintas dimensiones que tienen las necesidades de las personas en materia de salud, valga decir necesidades preventivas, educativas, informativas, fisiológicas, psicológicas, entre otras.</w:t>
      </w:r>
    </w:p>
    <w:p w14:paraId="0DFE9799" w14:textId="77777777" w:rsidR="00475AFD" w:rsidRPr="0006460E" w:rsidRDefault="00475AFD" w:rsidP="00475AFD">
      <w:pPr>
        <w:widowControl w:val="0"/>
        <w:ind w:left="708"/>
        <w:jc w:val="both"/>
        <w:rPr>
          <w:rFonts w:ascii="Arial Narrow" w:hAnsi="Arial Narrow" w:cs="Times New Roman"/>
          <w:i/>
          <w:snapToGrid w:val="0"/>
        </w:rPr>
      </w:pPr>
      <w:r w:rsidRPr="0006460E">
        <w:rPr>
          <w:rFonts w:ascii="Arial Narrow" w:hAnsi="Arial Narrow" w:cs="Times New Roman"/>
          <w:i/>
          <w:snapToGrid w:val="0"/>
        </w:rPr>
        <w:t>La otra perspectiva, que interesa particularmente en el presente caso, es la que da cuenta de la necesidad de proteger el derecho fundamental a la salud de manera tal que todas las prestaciones requeridas por una persona en determinada condición de salud sean garantizadas de manera efectiva. Esto es, que la protección sea integral en relación con todo aquello que sea necesario para conjurar la situación particular de un(a) paciente.”</w:t>
      </w:r>
    </w:p>
    <w:p w14:paraId="7B0A8DAA" w14:textId="77777777" w:rsidR="00475AFD" w:rsidRPr="0006460E" w:rsidRDefault="00475AFD" w:rsidP="00475AFD">
      <w:pPr>
        <w:widowControl w:val="0"/>
        <w:ind w:left="360"/>
        <w:jc w:val="both"/>
        <w:rPr>
          <w:rFonts w:ascii="Arial Narrow" w:hAnsi="Arial Narrow" w:cs="Times New Roman"/>
          <w:i/>
          <w:snapToGrid w:val="0"/>
        </w:rPr>
      </w:pPr>
      <w:r w:rsidRPr="0006460E">
        <w:rPr>
          <w:rFonts w:ascii="Arial Narrow" w:hAnsi="Arial Narrow" w:cs="Times New Roman"/>
          <w:i/>
          <w:snapToGrid w:val="0"/>
        </w:rPr>
        <w:t>En la misma providencia, la Corporación establece la importancia de clarificar la afectación del derecho a la salud y ante la ausencia de orden emitida por el médico tratante y autorización de servicios no POS:</w:t>
      </w:r>
    </w:p>
    <w:p w14:paraId="5EE99EBA" w14:textId="77777777" w:rsidR="00475AFD" w:rsidRPr="0006460E" w:rsidRDefault="00475AFD" w:rsidP="00475AFD">
      <w:pPr>
        <w:widowControl w:val="0"/>
        <w:ind w:left="708"/>
        <w:jc w:val="both"/>
        <w:rPr>
          <w:rFonts w:ascii="Arial Narrow" w:hAnsi="Arial Narrow" w:cs="Times New Roman"/>
          <w:i/>
          <w:snapToGrid w:val="0"/>
        </w:rPr>
      </w:pPr>
      <w:r w:rsidRPr="0006460E">
        <w:rPr>
          <w:rFonts w:ascii="Arial Narrow" w:hAnsi="Arial Narrow" w:cs="Times New Roman"/>
          <w:i/>
          <w:snapToGrid w:val="0"/>
        </w:rPr>
        <w:t>“En los supuestos en los que el conjunto de prestaciones que conforman la garantía integral del derecho a la salud no estén necesariamente establecidos a priori, de manera concreta por el médico tratante, la protección de este derecho conlleva para el juez constitucional la necesidad de hacer determinable la orden en el evento de conceder el amparo, por ejemplo, (i) mediante la descripción clara de una(s) determinada(s) patología(s) o condición de salud diagnosticada por el médico tratante, (ii) por el reconocimiento de un conjunto de prestaciones necesarias dirigidas a lograr el diagnóstico en cuestión; o (iii) por cualquier otro criterio razonable…”</w:t>
      </w:r>
    </w:p>
    <w:p w14:paraId="437B3C08" w14:textId="77777777" w:rsidR="00475AFD" w:rsidRPr="0006460E" w:rsidRDefault="00475AFD" w:rsidP="00475AFD">
      <w:pPr>
        <w:widowControl w:val="0"/>
        <w:ind w:left="360"/>
        <w:jc w:val="both"/>
        <w:rPr>
          <w:rFonts w:ascii="Arial Narrow" w:hAnsi="Arial Narrow" w:cs="Times New Roman"/>
          <w:i/>
          <w:snapToGrid w:val="0"/>
        </w:rPr>
      </w:pPr>
      <w:r w:rsidRPr="0006460E">
        <w:rPr>
          <w:rFonts w:ascii="Arial Narrow" w:hAnsi="Arial Narrow" w:cs="Times New Roman"/>
          <w:i/>
          <w:snapToGrid w:val="0"/>
        </w:rPr>
        <w:t>La Corte Constitucional ha encontrado criterios determinadores recurrentes en presencia de los cuales ha desarrollado líneas jurisprudenciales relativas al reconocimiento de la integralidad en la prestación del servicio de salud. Así, esta Corporación ha dispuesto que tratándose de: (i) sujetos de especial protección constitucional (menores, adultos mayores, desplazados(as), indígenas, reclusos(as), entre otros), y de (ii) personas que padezcan enfermedades catastróficas (sida, cáncer, entre otras), se debe brindar atención integral en salud, con independencia de que el conjunto de prestaciones requeridas estén excluidas de los planes obligatorios.”</w:t>
      </w:r>
      <w:r w:rsidRPr="0006460E">
        <w:rPr>
          <w:rStyle w:val="Refdenotaalpie"/>
          <w:rFonts w:ascii="Arial Narrow" w:hAnsi="Arial Narrow" w:cs="Times New Roman"/>
          <w:i/>
          <w:snapToGrid w:val="0"/>
        </w:rPr>
        <w:footnoteReference w:id="2"/>
      </w:r>
    </w:p>
    <w:p w14:paraId="280028F3" w14:textId="3FEB73C6" w:rsidR="006F093D" w:rsidRPr="0006460E" w:rsidRDefault="006F093D" w:rsidP="006F093D">
      <w:pPr>
        <w:shd w:val="clear" w:color="auto" w:fill="FFFFFF"/>
        <w:spacing w:after="0" w:line="240" w:lineRule="auto"/>
        <w:ind w:left="360"/>
        <w:jc w:val="both"/>
        <w:rPr>
          <w:rFonts w:ascii="Arial Narrow" w:hAnsi="Arial Narrow" w:cs="Times New Roman"/>
          <w:i/>
          <w:iCs/>
          <w:bdr w:val="none" w:sz="0" w:space="0" w:color="auto" w:frame="1"/>
        </w:rPr>
      </w:pPr>
    </w:p>
    <w:p w14:paraId="3772F028" w14:textId="77777777" w:rsidR="006F093D" w:rsidRPr="0006460E" w:rsidRDefault="006F093D" w:rsidP="00B5519F">
      <w:pPr>
        <w:shd w:val="clear" w:color="auto" w:fill="FFFFFF"/>
        <w:spacing w:after="0" w:line="240" w:lineRule="auto"/>
        <w:jc w:val="both"/>
        <w:rPr>
          <w:rFonts w:ascii="Arial Narrow" w:hAnsi="Arial Narrow" w:cs="Times New Roman"/>
          <w:i/>
          <w:iCs/>
          <w:bdr w:val="none" w:sz="0" w:space="0" w:color="auto" w:frame="1"/>
        </w:rPr>
      </w:pPr>
    </w:p>
    <w:p w14:paraId="4F740BE4" w14:textId="77777777" w:rsidR="00D3352B" w:rsidRPr="0006460E" w:rsidRDefault="00D3352B" w:rsidP="00A94386">
      <w:pPr>
        <w:pStyle w:val="Prrafodelista"/>
        <w:numPr>
          <w:ilvl w:val="0"/>
          <w:numId w:val="5"/>
        </w:numPr>
        <w:shd w:val="clear" w:color="auto" w:fill="FFFFFF"/>
        <w:spacing w:after="0" w:line="240" w:lineRule="auto"/>
        <w:jc w:val="center"/>
        <w:rPr>
          <w:rFonts w:ascii="Arial Narrow" w:hAnsi="Arial Narrow" w:cs="Times New Roman"/>
          <w:b/>
          <w:iCs/>
          <w:bdr w:val="none" w:sz="0" w:space="0" w:color="auto" w:frame="1"/>
        </w:rPr>
      </w:pPr>
      <w:r w:rsidRPr="0006460E">
        <w:rPr>
          <w:rFonts w:ascii="Arial Narrow" w:hAnsi="Arial Narrow" w:cs="Times New Roman"/>
          <w:b/>
          <w:iCs/>
          <w:bdr w:val="none" w:sz="0" w:space="0" w:color="auto" w:frame="1"/>
        </w:rPr>
        <w:lastRenderedPageBreak/>
        <w:t xml:space="preserve">FUNDAMENTOS DE DERECHO </w:t>
      </w:r>
    </w:p>
    <w:p w14:paraId="31F9101B" w14:textId="77777777" w:rsidR="00D3352B" w:rsidRPr="0006460E" w:rsidRDefault="00D3352B" w:rsidP="00D3352B">
      <w:pPr>
        <w:spacing w:after="0"/>
        <w:jc w:val="both"/>
        <w:rPr>
          <w:rFonts w:ascii="Arial Narrow" w:hAnsi="Arial Narrow" w:cs="Times New Roman"/>
        </w:rPr>
      </w:pPr>
    </w:p>
    <w:p w14:paraId="3AEBB353" w14:textId="77777777" w:rsidR="00D3352B" w:rsidRPr="0006460E" w:rsidRDefault="00D3352B" w:rsidP="00D3352B">
      <w:pPr>
        <w:spacing w:after="0"/>
        <w:jc w:val="both"/>
        <w:rPr>
          <w:rFonts w:ascii="Arial Narrow" w:hAnsi="Arial Narrow" w:cs="Times New Roman"/>
          <w:b/>
          <w:i/>
          <w:u w:val="single"/>
        </w:rPr>
      </w:pPr>
      <w:r w:rsidRPr="0006460E">
        <w:rPr>
          <w:rFonts w:ascii="Arial Narrow" w:hAnsi="Arial Narrow" w:cs="Times New Roman"/>
          <w:b/>
          <w:i/>
          <w:u w:val="single"/>
        </w:rPr>
        <w:t>CONSTITUCIONALES</w:t>
      </w:r>
    </w:p>
    <w:p w14:paraId="7F4B56FB" w14:textId="77777777" w:rsidR="00E1716D" w:rsidRPr="0006460E" w:rsidRDefault="00E1716D" w:rsidP="00D3352B">
      <w:pPr>
        <w:spacing w:after="0"/>
        <w:jc w:val="both"/>
        <w:rPr>
          <w:rFonts w:ascii="Arial Narrow" w:hAnsi="Arial Narrow" w:cs="Times New Roman"/>
          <w:b/>
          <w:i/>
          <w:u w:val="single"/>
        </w:rPr>
      </w:pPr>
    </w:p>
    <w:p w14:paraId="0854E79A" w14:textId="77777777" w:rsidR="00D3352B" w:rsidRPr="0006460E" w:rsidRDefault="00D3352B" w:rsidP="00D3352B">
      <w:pPr>
        <w:pStyle w:val="Prrafodelista"/>
        <w:numPr>
          <w:ilvl w:val="0"/>
          <w:numId w:val="8"/>
        </w:numPr>
        <w:spacing w:after="0" w:line="276" w:lineRule="auto"/>
        <w:jc w:val="both"/>
        <w:rPr>
          <w:rFonts w:ascii="Arial Narrow" w:hAnsi="Arial Narrow" w:cs="Times New Roman"/>
          <w:i/>
        </w:rPr>
      </w:pPr>
      <w:r w:rsidRPr="0006460E">
        <w:rPr>
          <w:rFonts w:ascii="Arial Narrow" w:hAnsi="Arial Narrow" w:cs="Times New Roman"/>
          <w:b/>
          <w:i/>
        </w:rPr>
        <w:t>“Artículo 2.</w:t>
      </w:r>
      <w:r w:rsidRPr="0006460E">
        <w:rPr>
          <w:rFonts w:ascii="Arial Narrow" w:hAnsi="Arial Narrow" w:cs="Times New Roman"/>
          <w:i/>
        </w:rPr>
        <w:t>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3C45C1B5" w14:textId="77777777" w:rsidR="00D3352B" w:rsidRPr="0006460E" w:rsidRDefault="00D3352B" w:rsidP="00D3352B">
      <w:pPr>
        <w:spacing w:after="0"/>
        <w:ind w:left="708"/>
        <w:jc w:val="both"/>
        <w:rPr>
          <w:rFonts w:ascii="Arial Narrow" w:hAnsi="Arial Narrow" w:cs="Times New Roman"/>
          <w:i/>
        </w:rPr>
      </w:pPr>
      <w:r w:rsidRPr="0006460E">
        <w:rPr>
          <w:rFonts w:ascii="Arial Narrow" w:hAnsi="Arial Narrow" w:cs="Times New Roman"/>
          <w:i/>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5B251086" w14:textId="77777777" w:rsidR="00D3352B" w:rsidRPr="0006460E" w:rsidRDefault="00D3352B" w:rsidP="00D3352B">
      <w:pPr>
        <w:spacing w:after="0"/>
        <w:jc w:val="both"/>
        <w:rPr>
          <w:rFonts w:ascii="Arial Narrow" w:hAnsi="Arial Narrow" w:cs="Times New Roman"/>
          <w:i/>
        </w:rPr>
      </w:pPr>
    </w:p>
    <w:p w14:paraId="37F7C15E" w14:textId="77777777" w:rsidR="00E1716D" w:rsidRPr="0006460E" w:rsidRDefault="00E1716D" w:rsidP="00D3352B">
      <w:pPr>
        <w:spacing w:after="0"/>
        <w:jc w:val="both"/>
        <w:rPr>
          <w:rFonts w:ascii="Arial Narrow" w:hAnsi="Arial Narrow" w:cs="Times New Roman"/>
          <w:i/>
        </w:rPr>
      </w:pPr>
    </w:p>
    <w:p w14:paraId="36C20113" w14:textId="77777777" w:rsidR="00D3352B" w:rsidRPr="0006460E" w:rsidRDefault="00D3352B" w:rsidP="00D3352B">
      <w:pPr>
        <w:pStyle w:val="Prrafodelista"/>
        <w:numPr>
          <w:ilvl w:val="0"/>
          <w:numId w:val="8"/>
        </w:numPr>
        <w:spacing w:after="0" w:line="276" w:lineRule="auto"/>
        <w:jc w:val="both"/>
        <w:rPr>
          <w:rFonts w:ascii="Arial Narrow" w:hAnsi="Arial Narrow" w:cs="Times New Roman"/>
          <w:i/>
        </w:rPr>
      </w:pPr>
      <w:r w:rsidRPr="0006460E">
        <w:rPr>
          <w:rFonts w:ascii="Arial Narrow" w:hAnsi="Arial Narrow" w:cs="Times New Roman"/>
          <w:b/>
          <w:i/>
        </w:rPr>
        <w:t>“Artículo 86.</w:t>
      </w:r>
      <w:r w:rsidRPr="0006460E">
        <w:rPr>
          <w:rFonts w:ascii="Arial Narrow" w:hAnsi="Arial Narrow" w:cs="Times New Roman"/>
          <w:i/>
        </w:rPr>
        <w:t>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p>
    <w:p w14:paraId="4BB00C25" w14:textId="77777777" w:rsidR="00D3352B" w:rsidRPr="0006460E" w:rsidRDefault="00D3352B" w:rsidP="00D3352B">
      <w:pPr>
        <w:spacing w:after="0"/>
        <w:ind w:left="708"/>
        <w:jc w:val="both"/>
        <w:rPr>
          <w:rFonts w:ascii="Arial Narrow" w:hAnsi="Arial Narrow" w:cs="Times New Roman"/>
          <w:i/>
        </w:rPr>
      </w:pPr>
      <w:r w:rsidRPr="0006460E">
        <w:rPr>
          <w:rFonts w:ascii="Arial Narrow" w:hAnsi="Arial Narrow" w:cs="Times New Roman"/>
          <w:i/>
        </w:rPr>
        <w:t>La protección consistirá en una orden para que aquel respecto de quien se solicita la tutela, actúe o se abstenga de hacerlo. El fallo, que será de inmediato cumplimiento, podrá impugnarse ante el juez competente y, en todo caso, éste lo remitirá a la Corte Constitucional para su eventual revisión.</w:t>
      </w:r>
    </w:p>
    <w:p w14:paraId="3BCEC3E7" w14:textId="77777777" w:rsidR="00D3352B" w:rsidRPr="0006460E" w:rsidRDefault="00D3352B" w:rsidP="00D3352B">
      <w:pPr>
        <w:spacing w:after="0"/>
        <w:ind w:left="708"/>
        <w:jc w:val="both"/>
        <w:rPr>
          <w:rFonts w:ascii="Arial Narrow" w:hAnsi="Arial Narrow" w:cs="Times New Roman"/>
          <w:i/>
        </w:rPr>
      </w:pPr>
      <w:r w:rsidRPr="0006460E">
        <w:rPr>
          <w:rFonts w:ascii="Arial Narrow" w:hAnsi="Arial Narrow" w:cs="Times New Roman"/>
          <w:i/>
        </w:rPr>
        <w:t>Esta acción solo procederá cuando el afectado no disponga de otro medio de defensa judicial, salvo que aquella se utilice como mecanismo transitorio para evitar un perjuicio irremediable.</w:t>
      </w:r>
    </w:p>
    <w:p w14:paraId="063E544E" w14:textId="77777777" w:rsidR="00D3352B" w:rsidRPr="0006460E" w:rsidRDefault="00D3352B" w:rsidP="00D3352B">
      <w:pPr>
        <w:spacing w:after="0"/>
        <w:ind w:left="708"/>
        <w:jc w:val="both"/>
        <w:rPr>
          <w:rFonts w:ascii="Arial Narrow" w:hAnsi="Arial Narrow" w:cs="Times New Roman"/>
          <w:i/>
        </w:rPr>
      </w:pPr>
      <w:r w:rsidRPr="0006460E">
        <w:rPr>
          <w:rFonts w:ascii="Arial Narrow" w:hAnsi="Arial Narrow" w:cs="Times New Roman"/>
          <w:i/>
        </w:rPr>
        <w:t>En ningún caso podrán transcurrir más de diez días entre la solicitud de tutela y su resolución.</w:t>
      </w:r>
      <w:r w:rsidRPr="0006460E">
        <w:rPr>
          <w:rFonts w:ascii="Arial Narrow" w:hAnsi="Arial Narrow" w:cs="Times New Roman"/>
          <w:i/>
        </w:rPr>
        <w:tab/>
      </w:r>
    </w:p>
    <w:p w14:paraId="2034F095" w14:textId="77777777" w:rsidR="00D3352B" w:rsidRPr="0006460E" w:rsidRDefault="00D3352B" w:rsidP="00D3352B">
      <w:pPr>
        <w:spacing w:after="0"/>
        <w:ind w:left="708"/>
        <w:jc w:val="both"/>
        <w:rPr>
          <w:rFonts w:ascii="Arial Narrow" w:hAnsi="Arial Narrow" w:cs="Times New Roman"/>
          <w:i/>
        </w:rPr>
      </w:pPr>
      <w:r w:rsidRPr="0006460E">
        <w:rPr>
          <w:rFonts w:ascii="Arial Narrow" w:hAnsi="Arial Narrow" w:cs="Times New Roman"/>
          <w:i/>
        </w:rPr>
        <w:t>La ley establecerá los casos en los que la acción de tutela procede contra particulares encargados de la prestación de un servicio público o cuya conducta afecte grave y directamente el interés colectivo, o respecto de quienes el solicitante se halle en estado de subordinación o indefensión.”</w:t>
      </w:r>
    </w:p>
    <w:p w14:paraId="29FE391B" w14:textId="77777777" w:rsidR="002C5AFB" w:rsidRPr="0006460E" w:rsidRDefault="002C5AFB" w:rsidP="00D3352B">
      <w:pPr>
        <w:spacing w:after="0"/>
        <w:jc w:val="both"/>
        <w:rPr>
          <w:rFonts w:ascii="Arial Narrow" w:hAnsi="Arial Narrow" w:cs="Times New Roman"/>
        </w:rPr>
      </w:pPr>
    </w:p>
    <w:p w14:paraId="18E18466" w14:textId="77777777" w:rsidR="003147FC" w:rsidRPr="0006460E" w:rsidRDefault="003147FC" w:rsidP="00D3352B">
      <w:pPr>
        <w:spacing w:after="0"/>
        <w:jc w:val="both"/>
        <w:rPr>
          <w:rFonts w:ascii="Arial Narrow" w:hAnsi="Arial Narrow" w:cs="Times New Roman"/>
        </w:rPr>
      </w:pPr>
    </w:p>
    <w:p w14:paraId="1EA0EA63" w14:textId="77777777" w:rsidR="00D3352B" w:rsidRPr="0006460E" w:rsidRDefault="00D3352B" w:rsidP="00D3352B">
      <w:pPr>
        <w:spacing w:after="0"/>
        <w:jc w:val="both"/>
        <w:rPr>
          <w:rFonts w:ascii="Arial Narrow" w:hAnsi="Arial Narrow" w:cs="Times New Roman"/>
          <w:b/>
          <w:i/>
          <w:u w:val="single"/>
        </w:rPr>
      </w:pPr>
      <w:r w:rsidRPr="0006460E">
        <w:rPr>
          <w:rFonts w:ascii="Arial Narrow" w:hAnsi="Arial Narrow" w:cs="Times New Roman"/>
          <w:b/>
          <w:i/>
          <w:u w:val="single"/>
        </w:rPr>
        <w:t>LEGALES</w:t>
      </w:r>
    </w:p>
    <w:p w14:paraId="1E4CADAF" w14:textId="77777777" w:rsidR="00D3352B" w:rsidRPr="0006460E" w:rsidRDefault="00D3352B" w:rsidP="00D3352B">
      <w:pPr>
        <w:spacing w:after="0"/>
        <w:jc w:val="both"/>
        <w:rPr>
          <w:rFonts w:ascii="Arial Narrow" w:hAnsi="Arial Narrow" w:cs="Times New Roman"/>
        </w:rPr>
      </w:pPr>
    </w:p>
    <w:p w14:paraId="7EAFE49E" w14:textId="77777777" w:rsidR="00D3352B" w:rsidRPr="0006460E" w:rsidRDefault="00D3352B" w:rsidP="00FA6501">
      <w:pPr>
        <w:pStyle w:val="Prrafodelista"/>
        <w:numPr>
          <w:ilvl w:val="0"/>
          <w:numId w:val="8"/>
        </w:numPr>
        <w:spacing w:after="0" w:line="276" w:lineRule="auto"/>
        <w:jc w:val="both"/>
        <w:rPr>
          <w:rFonts w:ascii="Arial Narrow" w:hAnsi="Arial Narrow" w:cs="Times New Roman"/>
        </w:rPr>
      </w:pPr>
      <w:r w:rsidRPr="0006460E">
        <w:rPr>
          <w:rFonts w:ascii="Arial Narrow" w:hAnsi="Arial Narrow" w:cs="Times New Roman"/>
          <w:b/>
          <w:i/>
        </w:rPr>
        <w:t>Decreto 2591 de 1991.</w:t>
      </w:r>
      <w:r w:rsidRPr="0006460E">
        <w:rPr>
          <w:rFonts w:ascii="Arial Narrow" w:hAnsi="Arial Narrow" w:cs="Times New Roman"/>
        </w:rPr>
        <w:t xml:space="preserve"> Por el cual se reglamenta la acción de tutela consagrada en el artículo 86 de la Constitución Política.</w:t>
      </w:r>
    </w:p>
    <w:p w14:paraId="3CE27DA1" w14:textId="77777777" w:rsidR="00D3352B" w:rsidRPr="0006460E" w:rsidRDefault="00D3352B" w:rsidP="00B5519F">
      <w:pPr>
        <w:shd w:val="clear" w:color="auto" w:fill="FFFFFF"/>
        <w:spacing w:after="0" w:line="240" w:lineRule="auto"/>
        <w:jc w:val="center"/>
        <w:rPr>
          <w:rFonts w:ascii="Arial Narrow" w:hAnsi="Arial Narrow" w:cs="Times New Roman"/>
          <w:b/>
          <w:iCs/>
          <w:bdr w:val="none" w:sz="0" w:space="0" w:color="auto" w:frame="1"/>
        </w:rPr>
      </w:pPr>
    </w:p>
    <w:p w14:paraId="57FA699F" w14:textId="77777777" w:rsidR="00FA6501" w:rsidRPr="0006460E" w:rsidRDefault="00FA6501" w:rsidP="00B5519F">
      <w:pPr>
        <w:shd w:val="clear" w:color="auto" w:fill="FFFFFF"/>
        <w:spacing w:after="0" w:line="240" w:lineRule="auto"/>
        <w:jc w:val="center"/>
        <w:rPr>
          <w:rFonts w:ascii="Arial Narrow" w:hAnsi="Arial Narrow" w:cs="Times New Roman"/>
          <w:b/>
          <w:iCs/>
          <w:bdr w:val="none" w:sz="0" w:space="0" w:color="auto" w:frame="1"/>
        </w:rPr>
      </w:pPr>
    </w:p>
    <w:p w14:paraId="3CB2D453" w14:textId="77777777" w:rsidR="00B5519F" w:rsidRPr="0006460E" w:rsidRDefault="00D3352B" w:rsidP="00A94386">
      <w:pPr>
        <w:pStyle w:val="Prrafodelista"/>
        <w:numPr>
          <w:ilvl w:val="0"/>
          <w:numId w:val="5"/>
        </w:numPr>
        <w:shd w:val="clear" w:color="auto" w:fill="FFFFFF"/>
        <w:spacing w:after="0" w:line="240" w:lineRule="auto"/>
        <w:jc w:val="center"/>
        <w:rPr>
          <w:rFonts w:ascii="Arial Narrow" w:hAnsi="Arial Narrow" w:cs="Times New Roman"/>
          <w:b/>
          <w:iCs/>
          <w:bdr w:val="none" w:sz="0" w:space="0" w:color="auto" w:frame="1"/>
        </w:rPr>
      </w:pPr>
      <w:r w:rsidRPr="0006460E">
        <w:rPr>
          <w:rFonts w:ascii="Arial Narrow" w:hAnsi="Arial Narrow" w:cs="Times New Roman"/>
          <w:b/>
          <w:iCs/>
          <w:bdr w:val="none" w:sz="0" w:space="0" w:color="auto" w:frame="1"/>
        </w:rPr>
        <w:t>PRETENSIONES</w:t>
      </w:r>
    </w:p>
    <w:p w14:paraId="33884CA5" w14:textId="77777777" w:rsidR="00D3352B" w:rsidRPr="0006460E" w:rsidRDefault="00D3352B" w:rsidP="00B5519F">
      <w:pPr>
        <w:shd w:val="clear" w:color="auto" w:fill="FFFFFF"/>
        <w:spacing w:after="0" w:line="240" w:lineRule="auto"/>
        <w:jc w:val="center"/>
        <w:rPr>
          <w:rFonts w:ascii="Arial Narrow" w:hAnsi="Arial Narrow" w:cs="Times New Roman"/>
          <w:b/>
          <w:iCs/>
          <w:bdr w:val="none" w:sz="0" w:space="0" w:color="auto" w:frame="1"/>
        </w:rPr>
      </w:pPr>
    </w:p>
    <w:p w14:paraId="0EF11D47" w14:textId="6A88E431" w:rsidR="00D3352B" w:rsidRPr="0006460E" w:rsidRDefault="00F00A6D" w:rsidP="00C849ED">
      <w:pPr>
        <w:pStyle w:val="Sinespaciado"/>
        <w:spacing w:line="276" w:lineRule="auto"/>
        <w:jc w:val="both"/>
        <w:rPr>
          <w:rFonts w:ascii="Arial Narrow" w:hAnsi="Arial Narrow" w:cs="Tahoma"/>
          <w:b/>
        </w:rPr>
      </w:pPr>
      <w:r>
        <w:rPr>
          <w:rFonts w:ascii="Arial Narrow" w:eastAsiaTheme="minorHAnsi" w:hAnsi="Arial Narrow"/>
        </w:rPr>
        <w:t>En</w:t>
      </w:r>
      <w:r w:rsidR="00C849ED" w:rsidRPr="0006460E">
        <w:rPr>
          <w:rFonts w:ascii="Arial Narrow" w:eastAsiaTheme="minorHAnsi" w:hAnsi="Arial Narrow"/>
        </w:rPr>
        <w:t xml:space="preserve"> aras de garantizar la protección de </w:t>
      </w:r>
      <w:r>
        <w:rPr>
          <w:rFonts w:ascii="Arial Narrow" w:eastAsiaTheme="minorHAnsi" w:hAnsi="Arial Narrow"/>
        </w:rPr>
        <w:t>mis</w:t>
      </w:r>
      <w:r w:rsidR="00C849ED" w:rsidRPr="0006460E">
        <w:rPr>
          <w:rFonts w:ascii="Arial Narrow" w:eastAsiaTheme="minorHAnsi" w:hAnsi="Arial Narrow"/>
        </w:rPr>
        <w:t xml:space="preserve"> derechos fundamentales, respetuosamente solicito al Señor Juez</w:t>
      </w:r>
      <w:r w:rsidR="00D3352B" w:rsidRPr="0006460E">
        <w:rPr>
          <w:rFonts w:ascii="Arial Narrow" w:hAnsi="Arial Narrow"/>
        </w:rPr>
        <w:t>, que se amparen los derechos vulnerados y se acceda a la</w:t>
      </w:r>
      <w:r w:rsidR="003147FC" w:rsidRPr="0006460E">
        <w:rPr>
          <w:rFonts w:ascii="Arial Narrow" w:hAnsi="Arial Narrow"/>
        </w:rPr>
        <w:t>s</w:t>
      </w:r>
      <w:r w:rsidR="00D3352B" w:rsidRPr="0006460E">
        <w:rPr>
          <w:rFonts w:ascii="Arial Narrow" w:hAnsi="Arial Narrow"/>
        </w:rPr>
        <w:t xml:space="preserve"> siguiente</w:t>
      </w:r>
      <w:r w:rsidR="003147FC" w:rsidRPr="0006460E">
        <w:rPr>
          <w:rFonts w:ascii="Arial Narrow" w:hAnsi="Arial Narrow"/>
        </w:rPr>
        <w:t>s pretensiones</w:t>
      </w:r>
      <w:r w:rsidR="00D3352B" w:rsidRPr="0006460E">
        <w:rPr>
          <w:rFonts w:ascii="Arial Narrow" w:hAnsi="Arial Narrow"/>
        </w:rPr>
        <w:t>:</w:t>
      </w:r>
    </w:p>
    <w:p w14:paraId="52FCDD45" w14:textId="77777777" w:rsidR="00B5519F" w:rsidRPr="0006460E" w:rsidRDefault="00B5519F" w:rsidP="00B5519F">
      <w:pPr>
        <w:shd w:val="clear" w:color="auto" w:fill="FFFFFF"/>
        <w:spacing w:after="0" w:line="240" w:lineRule="auto"/>
        <w:jc w:val="center"/>
        <w:rPr>
          <w:rFonts w:ascii="Arial Narrow" w:hAnsi="Arial Narrow" w:cs="Times New Roman"/>
          <w:iCs/>
          <w:bdr w:val="none" w:sz="0" w:space="0" w:color="auto" w:frame="1"/>
        </w:rPr>
      </w:pPr>
    </w:p>
    <w:p w14:paraId="49C18DE9" w14:textId="20A71E5E" w:rsidR="00AF2412" w:rsidRPr="0006460E" w:rsidRDefault="00A96F14" w:rsidP="00D01585">
      <w:pPr>
        <w:pStyle w:val="Prrafodelista"/>
        <w:numPr>
          <w:ilvl w:val="0"/>
          <w:numId w:val="3"/>
        </w:numPr>
        <w:shd w:val="clear" w:color="auto" w:fill="FFFFFF"/>
        <w:spacing w:after="0" w:line="240" w:lineRule="auto"/>
        <w:jc w:val="both"/>
        <w:rPr>
          <w:rFonts w:ascii="Arial Narrow" w:eastAsia="Times New Roman" w:hAnsi="Arial Narrow" w:cs="Times New Roman"/>
          <w:lang w:eastAsia="es-CO"/>
        </w:rPr>
      </w:pPr>
      <w:r w:rsidRPr="0006460E">
        <w:rPr>
          <w:rFonts w:ascii="Arial Narrow" w:eastAsia="Times New Roman" w:hAnsi="Arial Narrow" w:cs="Times New Roman"/>
          <w:lang w:eastAsia="es-CO"/>
        </w:rPr>
        <w:t xml:space="preserve">Con fundamento en los hechos narrados y en las consideraciones expuestas, respetuosamente solicito al Señor Juez </w:t>
      </w:r>
      <w:r w:rsidR="00AF2412" w:rsidRPr="0006460E">
        <w:rPr>
          <w:rFonts w:ascii="Arial Narrow" w:eastAsia="Times New Roman" w:hAnsi="Arial Narrow" w:cs="Times New Roman"/>
          <w:b/>
          <w:lang w:eastAsia="es-CO"/>
        </w:rPr>
        <w:t>AMPARAR</w:t>
      </w:r>
      <w:r w:rsidR="00AF2412" w:rsidRPr="0006460E">
        <w:rPr>
          <w:rFonts w:ascii="Arial Narrow" w:eastAsia="Times New Roman" w:hAnsi="Arial Narrow" w:cs="Times New Roman"/>
          <w:lang w:eastAsia="es-CO"/>
        </w:rPr>
        <w:t xml:space="preserve"> y </w:t>
      </w:r>
      <w:r w:rsidRPr="0006460E">
        <w:rPr>
          <w:rFonts w:ascii="Arial Narrow" w:eastAsia="Times New Roman" w:hAnsi="Arial Narrow" w:cs="Times New Roman"/>
          <w:b/>
          <w:lang w:eastAsia="es-CO"/>
        </w:rPr>
        <w:t>TUTELAR</w:t>
      </w:r>
      <w:r w:rsidRPr="0006460E">
        <w:rPr>
          <w:rFonts w:ascii="Arial Narrow" w:eastAsia="Times New Roman" w:hAnsi="Arial Narrow" w:cs="Times New Roman"/>
          <w:lang w:eastAsia="es-CO"/>
        </w:rPr>
        <w:t xml:space="preserve"> los derechos constitucionales fundamentales invocados</w:t>
      </w:r>
      <w:r w:rsidR="00AF2412" w:rsidRPr="0006460E">
        <w:rPr>
          <w:rFonts w:ascii="Arial Narrow" w:eastAsia="Times New Roman" w:hAnsi="Arial Narrow" w:cs="Times New Roman"/>
          <w:lang w:eastAsia="es-CO"/>
        </w:rPr>
        <w:t>.</w:t>
      </w:r>
    </w:p>
    <w:p w14:paraId="216E086D" w14:textId="77777777" w:rsidR="00843BD5" w:rsidRPr="0006460E" w:rsidRDefault="00843BD5" w:rsidP="00264623">
      <w:pPr>
        <w:pStyle w:val="Prrafodelista"/>
        <w:shd w:val="clear" w:color="auto" w:fill="FFFFFF"/>
        <w:spacing w:after="0" w:line="240" w:lineRule="auto"/>
        <w:jc w:val="both"/>
        <w:rPr>
          <w:rFonts w:ascii="Arial Narrow" w:eastAsia="Times New Roman" w:hAnsi="Arial Narrow" w:cs="Times New Roman"/>
          <w:lang w:eastAsia="es-CO"/>
        </w:rPr>
      </w:pPr>
    </w:p>
    <w:p w14:paraId="3466E099" w14:textId="4DFC38EF" w:rsidR="00F00A6D" w:rsidRPr="00F00A6D" w:rsidRDefault="00FA6501" w:rsidP="00F00A6D">
      <w:pPr>
        <w:pStyle w:val="Prrafodelista"/>
        <w:numPr>
          <w:ilvl w:val="0"/>
          <w:numId w:val="3"/>
        </w:numPr>
        <w:jc w:val="both"/>
        <w:rPr>
          <w:rFonts w:ascii="Arial Narrow" w:eastAsia="Times New Roman" w:hAnsi="Arial Narrow" w:cs="Times New Roman"/>
          <w:b/>
          <w:lang w:eastAsia="es-CO"/>
        </w:rPr>
      </w:pPr>
      <w:r w:rsidRPr="00F00A6D">
        <w:rPr>
          <w:rFonts w:ascii="Arial Narrow" w:eastAsia="Times New Roman" w:hAnsi="Arial Narrow" w:cs="Times New Roman"/>
          <w:b/>
          <w:lang w:eastAsia="es-CO"/>
        </w:rPr>
        <w:t>ORDENAR</w:t>
      </w:r>
      <w:r w:rsidRPr="00F00A6D">
        <w:rPr>
          <w:rFonts w:ascii="Arial Narrow" w:eastAsia="Times New Roman" w:hAnsi="Arial Narrow" w:cs="Times New Roman"/>
          <w:lang w:eastAsia="es-CO"/>
        </w:rPr>
        <w:t xml:space="preserve"> a la EPS-S </w:t>
      </w:r>
      <w:r w:rsidR="00F00A6D">
        <w:rPr>
          <w:rFonts w:ascii="Arial Narrow" w:eastAsia="Times New Roman" w:hAnsi="Arial Narrow" w:cs="Times New Roman"/>
          <w:lang w:eastAsia="es-CO"/>
        </w:rPr>
        <w:t xml:space="preserve"> (</w:t>
      </w:r>
      <w:r w:rsidR="00F00A6D" w:rsidRPr="00F00A6D">
        <w:rPr>
          <w:rFonts w:ascii="Arial Narrow" w:hAnsi="Arial Narrow" w:cs="Arial"/>
          <w:bCs/>
          <w:color w:val="000000" w:themeColor="text1"/>
        </w:rPr>
        <w:t>Describir de forma clara la solicitud dirigida a la EPS manifestando  todos los servicios que requiere para acceder al servicio ordenado por el medido tratante)</w:t>
      </w:r>
      <w:r w:rsidR="00F00A6D" w:rsidRPr="00F00A6D">
        <w:rPr>
          <w:rFonts w:ascii="Arial Narrow" w:hAnsi="Arial Narrow" w:cs="Arial"/>
          <w:b/>
          <w:color w:val="000000" w:themeColor="text1"/>
        </w:rPr>
        <w:t xml:space="preserve"> </w:t>
      </w:r>
      <w:r w:rsidR="00F00A6D" w:rsidRPr="00F00A6D">
        <w:rPr>
          <w:rFonts w:ascii="Arial Narrow" w:hAnsi="Arial Narrow" w:cs="Arial"/>
          <w:b/>
          <w:color w:val="000000" w:themeColor="text1"/>
          <w:highlight w:val="yellow"/>
        </w:rPr>
        <w:t>________________________________________________________________________________________________________________________________________________________________</w:t>
      </w:r>
    </w:p>
    <w:p w14:paraId="7D46EC7E" w14:textId="77777777" w:rsidR="00F00A6D" w:rsidRPr="00F00A6D" w:rsidRDefault="00F00A6D" w:rsidP="00F00A6D">
      <w:pPr>
        <w:pStyle w:val="Prrafodelista"/>
        <w:jc w:val="both"/>
        <w:rPr>
          <w:rFonts w:ascii="Arial Narrow" w:eastAsia="Times New Roman" w:hAnsi="Arial Narrow" w:cs="Times New Roman"/>
          <w:b/>
          <w:lang w:eastAsia="es-CO"/>
        </w:rPr>
      </w:pPr>
    </w:p>
    <w:p w14:paraId="76D0BAB1" w14:textId="3147BBE4" w:rsidR="00F00A6D" w:rsidRPr="00F00A6D" w:rsidRDefault="00AF2412" w:rsidP="00F00A6D">
      <w:pPr>
        <w:numPr>
          <w:ilvl w:val="0"/>
          <w:numId w:val="3"/>
        </w:numPr>
        <w:spacing w:after="0" w:line="240" w:lineRule="auto"/>
        <w:ind w:left="714" w:hanging="357"/>
        <w:jc w:val="both"/>
        <w:rPr>
          <w:rFonts w:ascii="Arial Narrow" w:hAnsi="Arial Narrow" w:cs="Arial"/>
          <w:bCs/>
          <w:snapToGrid w:val="0"/>
          <w:lang w:val="es-ES_tradnl"/>
        </w:rPr>
      </w:pPr>
      <w:r w:rsidRPr="00F00A6D">
        <w:rPr>
          <w:rFonts w:ascii="Arial Narrow" w:eastAsia="Times New Roman" w:hAnsi="Arial Narrow" w:cs="Times New Roman"/>
          <w:b/>
          <w:lang w:eastAsia="es-CO"/>
        </w:rPr>
        <w:lastRenderedPageBreak/>
        <w:t>ORDENAR</w:t>
      </w:r>
      <w:r w:rsidR="00A96F14" w:rsidRPr="00F00A6D">
        <w:rPr>
          <w:rFonts w:ascii="Arial Narrow" w:eastAsia="Times New Roman" w:hAnsi="Arial Narrow" w:cs="Times New Roman"/>
          <w:b/>
          <w:lang w:eastAsia="es-CO"/>
        </w:rPr>
        <w:t xml:space="preserve"> </w:t>
      </w:r>
      <w:r w:rsidR="00A96F14" w:rsidRPr="00F00A6D">
        <w:rPr>
          <w:rFonts w:ascii="Arial Narrow" w:eastAsia="Times New Roman" w:hAnsi="Arial Narrow" w:cs="Times New Roman"/>
          <w:lang w:eastAsia="es-CO"/>
        </w:rPr>
        <w:t xml:space="preserve">a </w:t>
      </w:r>
      <w:r w:rsidRPr="00F00A6D">
        <w:rPr>
          <w:rFonts w:ascii="Arial Narrow" w:eastAsia="Times New Roman" w:hAnsi="Arial Narrow" w:cs="Times New Roman"/>
          <w:lang w:eastAsia="es-CO"/>
        </w:rPr>
        <w:t xml:space="preserve">la </w:t>
      </w:r>
      <w:r w:rsidR="00A96F14" w:rsidRPr="00F00A6D">
        <w:rPr>
          <w:rFonts w:ascii="Arial Narrow" w:eastAsia="Times New Roman" w:hAnsi="Arial Narrow" w:cs="Times New Roman"/>
          <w:lang w:eastAsia="es-CO"/>
        </w:rPr>
        <w:t>EPS</w:t>
      </w:r>
      <w:r w:rsidR="00D01585" w:rsidRPr="00F00A6D">
        <w:rPr>
          <w:rFonts w:ascii="Arial Narrow" w:eastAsia="Times New Roman" w:hAnsi="Arial Narrow" w:cs="Times New Roman"/>
          <w:lang w:eastAsia="es-CO"/>
        </w:rPr>
        <w:t>-S</w:t>
      </w:r>
      <w:r w:rsidR="00A96F14" w:rsidRPr="00F00A6D">
        <w:rPr>
          <w:rFonts w:ascii="Arial Narrow" w:eastAsia="Times New Roman" w:hAnsi="Arial Narrow" w:cs="Times New Roman"/>
          <w:lang w:eastAsia="es-CO"/>
        </w:rPr>
        <w:t xml:space="preserve"> </w:t>
      </w:r>
      <w:r w:rsidR="00F00A6D">
        <w:rPr>
          <w:rFonts w:ascii="Arial Narrow" w:eastAsia="Times New Roman" w:hAnsi="Arial Narrow" w:cs="Times New Roman"/>
          <w:lang w:eastAsia="es-CO"/>
        </w:rPr>
        <w:t xml:space="preserve"> </w:t>
      </w:r>
      <w:r w:rsidR="00F00A6D" w:rsidRPr="00F00A6D">
        <w:rPr>
          <w:rFonts w:ascii="Arial Narrow" w:hAnsi="Arial Narrow" w:cs="Arial"/>
          <w:color w:val="000000" w:themeColor="text1"/>
        </w:rPr>
        <w:t xml:space="preserve">(Señalar cualquier otro solicitud de servicios </w:t>
      </w:r>
      <w:r w:rsidR="00F00A6D" w:rsidRPr="00F00A6D">
        <w:rPr>
          <w:rFonts w:ascii="Arial Narrow" w:hAnsi="Arial Narrow" w:cs="Arial"/>
          <w:color w:val="000000" w:themeColor="text1"/>
        </w:rPr>
        <w:t>médicos</w:t>
      </w:r>
      <w:r w:rsidR="00F00A6D" w:rsidRPr="00F00A6D">
        <w:rPr>
          <w:rFonts w:ascii="Arial Narrow" w:hAnsi="Arial Narrow" w:cs="Arial"/>
          <w:color w:val="000000" w:themeColor="text1"/>
        </w:rPr>
        <w:t xml:space="preserve"> que requiere el beneficiario o cotizante por parte de la EPS)</w:t>
      </w:r>
      <w:r w:rsidR="00F00A6D">
        <w:rPr>
          <w:rFonts w:ascii="Arial Narrow" w:hAnsi="Arial Narrow" w:cs="Arial"/>
          <w:color w:val="000000" w:themeColor="text1"/>
        </w:rPr>
        <w:t xml:space="preserve"> </w:t>
      </w:r>
      <w:r w:rsidR="00F00A6D" w:rsidRPr="00F00A6D">
        <w:rPr>
          <w:rFonts w:ascii="Arial Narrow" w:hAnsi="Arial Narrow" w:cs="Arial"/>
          <w:color w:val="000000" w:themeColor="text1"/>
          <w:highlight w:val="yellow"/>
        </w:rPr>
        <w:t>______________________________________________________</w:t>
      </w:r>
      <w:r w:rsidR="00F00A6D" w:rsidRPr="00F00A6D">
        <w:rPr>
          <w:rFonts w:ascii="Arial Narrow" w:hAnsi="Arial Narrow" w:cs="Arial"/>
          <w:color w:val="000000" w:themeColor="text1"/>
          <w:highlight w:val="yellow"/>
        </w:rPr>
        <w:t>________________________</w:t>
      </w:r>
    </w:p>
    <w:p w14:paraId="409714E8" w14:textId="43236BCF" w:rsidR="00F00A6D" w:rsidRPr="00530436" w:rsidRDefault="00F00A6D" w:rsidP="00F00A6D">
      <w:pPr>
        <w:pStyle w:val="Sinespaciado"/>
        <w:rPr>
          <w:highlight w:val="yellow"/>
        </w:rPr>
      </w:pPr>
      <w:r w:rsidRPr="00530436">
        <w:rPr>
          <w:highlight w:val="yellow"/>
        </w:rPr>
        <w:t>___________________________________________________________________________________________________________________________________________________________</w:t>
      </w:r>
      <w:r>
        <w:rPr>
          <w:highlight w:val="yellow"/>
        </w:rPr>
        <w:t>_</w:t>
      </w:r>
    </w:p>
    <w:p w14:paraId="7F09E4D0" w14:textId="77777777" w:rsidR="00F00A6D" w:rsidRDefault="00F00A6D" w:rsidP="00F00A6D">
      <w:pPr>
        <w:shd w:val="clear" w:color="auto" w:fill="FFFFFF"/>
        <w:jc w:val="both"/>
        <w:rPr>
          <w:rFonts w:ascii="Arial Narrow" w:hAnsi="Arial Narrow" w:cs="Arial"/>
          <w:color w:val="000000" w:themeColor="text1"/>
        </w:rPr>
      </w:pPr>
    </w:p>
    <w:p w14:paraId="285F60AE" w14:textId="77777777" w:rsidR="00F00A6D" w:rsidRPr="0006460E" w:rsidRDefault="00F00A6D" w:rsidP="00F00A6D">
      <w:pPr>
        <w:spacing w:after="0" w:line="240" w:lineRule="auto"/>
        <w:ind w:left="714"/>
        <w:jc w:val="both"/>
        <w:rPr>
          <w:rFonts w:ascii="Arial Narrow" w:hAnsi="Arial Narrow" w:cs="Arial"/>
          <w:bCs/>
          <w:snapToGrid w:val="0"/>
          <w:lang w:val="es-ES_tradnl"/>
        </w:rPr>
      </w:pPr>
    </w:p>
    <w:p w14:paraId="2D1AF7EA" w14:textId="77777777" w:rsidR="00F41003" w:rsidRPr="0006460E" w:rsidRDefault="00F41003" w:rsidP="00F41003">
      <w:pPr>
        <w:shd w:val="clear" w:color="auto" w:fill="FFFFFF"/>
        <w:spacing w:after="0" w:line="240" w:lineRule="auto"/>
        <w:jc w:val="both"/>
        <w:rPr>
          <w:rFonts w:ascii="Arial Narrow" w:eastAsia="Times New Roman" w:hAnsi="Arial Narrow" w:cs="Times New Roman"/>
          <w:b/>
          <w:bCs/>
          <w:snapToGrid w:val="0"/>
          <w:lang w:val="es-ES_tradnl" w:eastAsia="es-CO"/>
        </w:rPr>
      </w:pPr>
    </w:p>
    <w:p w14:paraId="7EA59702" w14:textId="77777777" w:rsidR="00D3352B" w:rsidRPr="0006460E" w:rsidRDefault="00D3352B" w:rsidP="00A94386">
      <w:pPr>
        <w:pStyle w:val="Prrafodelista"/>
        <w:numPr>
          <w:ilvl w:val="0"/>
          <w:numId w:val="5"/>
        </w:numPr>
        <w:spacing w:after="0" w:line="276" w:lineRule="auto"/>
        <w:jc w:val="center"/>
        <w:rPr>
          <w:rFonts w:ascii="Arial Narrow" w:hAnsi="Arial Narrow" w:cs="Times New Roman"/>
          <w:b/>
        </w:rPr>
      </w:pPr>
      <w:r w:rsidRPr="0006460E">
        <w:rPr>
          <w:rFonts w:ascii="Arial Narrow" w:hAnsi="Arial Narrow" w:cs="Times New Roman"/>
          <w:b/>
        </w:rPr>
        <w:t>PETICIÓN ESPECIAL</w:t>
      </w:r>
    </w:p>
    <w:p w14:paraId="319F211D" w14:textId="77777777" w:rsidR="00D3352B" w:rsidRPr="0006460E" w:rsidRDefault="00D3352B" w:rsidP="00D3352B">
      <w:pPr>
        <w:spacing w:after="0"/>
        <w:jc w:val="both"/>
        <w:rPr>
          <w:rFonts w:ascii="Arial Narrow" w:hAnsi="Arial Narrow" w:cs="Times New Roman"/>
        </w:rPr>
      </w:pPr>
    </w:p>
    <w:p w14:paraId="40C612E7" w14:textId="77777777" w:rsidR="00D3352B" w:rsidRPr="0006460E" w:rsidRDefault="00D3352B" w:rsidP="00D3352B">
      <w:pPr>
        <w:spacing w:after="0"/>
        <w:jc w:val="both"/>
        <w:rPr>
          <w:rFonts w:ascii="Arial Narrow" w:hAnsi="Arial Narrow" w:cs="Times New Roman"/>
        </w:rPr>
      </w:pPr>
      <w:r w:rsidRPr="0006460E">
        <w:rPr>
          <w:rFonts w:ascii="Arial Narrow" w:hAnsi="Arial Narrow" w:cs="Times New Roman"/>
        </w:rPr>
        <w:t xml:space="preserve">Así mismo, solicito honorable juez, que de considerarse pertinente, deberá darse aplicación al principio </w:t>
      </w:r>
      <w:r w:rsidRPr="0006460E">
        <w:rPr>
          <w:rFonts w:ascii="Arial Narrow" w:hAnsi="Arial Narrow" w:cs="Times New Roman"/>
          <w:b/>
        </w:rPr>
        <w:t>“IURA NOVIT CURIA”</w:t>
      </w:r>
      <w:r w:rsidRPr="0006460E">
        <w:rPr>
          <w:rFonts w:ascii="Arial Narrow" w:hAnsi="Arial Narrow" w:cs="Times New Roman"/>
        </w:rPr>
        <w:t>, donde el fallador al calificar la realidad procesal de la petición sometida a su consideración, con base en este principio, puede y debe aplicar el derecho pertinente, al tenor de las normas violadas con carácter de fundamental, así resulte contrario o superior al implorado.</w:t>
      </w:r>
    </w:p>
    <w:p w14:paraId="09CFF8B2" w14:textId="77777777" w:rsidR="00D3352B" w:rsidRPr="0006460E" w:rsidRDefault="00D3352B" w:rsidP="00D3352B">
      <w:pPr>
        <w:spacing w:after="0"/>
        <w:jc w:val="both"/>
        <w:rPr>
          <w:rFonts w:ascii="Arial Narrow" w:hAnsi="Arial Narrow" w:cs="Times New Roman"/>
        </w:rPr>
      </w:pPr>
      <w:r w:rsidRPr="0006460E">
        <w:rPr>
          <w:rFonts w:ascii="Arial Narrow" w:hAnsi="Arial Narrow" w:cs="Times New Roman"/>
        </w:rPr>
        <w:tab/>
      </w:r>
    </w:p>
    <w:p w14:paraId="0A8470CD" w14:textId="77777777" w:rsidR="00D3352B" w:rsidRPr="0006460E" w:rsidRDefault="00D3352B" w:rsidP="00A94386">
      <w:pPr>
        <w:pStyle w:val="Prrafodelista"/>
        <w:numPr>
          <w:ilvl w:val="0"/>
          <w:numId w:val="5"/>
        </w:numPr>
        <w:spacing w:after="0" w:line="276" w:lineRule="auto"/>
        <w:jc w:val="center"/>
        <w:rPr>
          <w:rFonts w:ascii="Arial Narrow" w:hAnsi="Arial Narrow" w:cs="Times New Roman"/>
          <w:b/>
        </w:rPr>
      </w:pPr>
      <w:r w:rsidRPr="0006460E">
        <w:rPr>
          <w:rFonts w:ascii="Arial Narrow" w:hAnsi="Arial Narrow" w:cs="Times New Roman"/>
          <w:b/>
        </w:rPr>
        <w:t>COMPETENCIA Y PROCEDIMIENTO</w:t>
      </w:r>
    </w:p>
    <w:p w14:paraId="15E81B6D" w14:textId="77777777" w:rsidR="00D3352B" w:rsidRPr="0006460E" w:rsidRDefault="00D3352B" w:rsidP="00D3352B">
      <w:pPr>
        <w:spacing w:after="0"/>
        <w:jc w:val="center"/>
        <w:rPr>
          <w:rFonts w:ascii="Arial Narrow" w:hAnsi="Arial Narrow" w:cs="Times New Roman"/>
          <w:b/>
        </w:rPr>
      </w:pPr>
    </w:p>
    <w:p w14:paraId="0470EBDC" w14:textId="77777777" w:rsidR="00D3352B" w:rsidRPr="0006460E" w:rsidRDefault="00D3352B" w:rsidP="00D3352B">
      <w:pPr>
        <w:spacing w:after="0"/>
        <w:jc w:val="both"/>
        <w:rPr>
          <w:rFonts w:ascii="Arial Narrow" w:hAnsi="Arial Narrow" w:cs="Times New Roman"/>
          <w:b/>
        </w:rPr>
      </w:pPr>
      <w:r w:rsidRPr="0006460E">
        <w:rPr>
          <w:rFonts w:ascii="Arial Narrow" w:hAnsi="Arial Narrow" w:cs="Times New Roman"/>
        </w:rPr>
        <w:t xml:space="preserve">De acuerdo a lo preceptuado en el numeral 1 del artículo 1 del </w:t>
      </w:r>
      <w:r w:rsidRPr="0006460E">
        <w:rPr>
          <w:rFonts w:ascii="Arial Narrow" w:hAnsi="Arial Narrow" w:cs="Times New Roman"/>
          <w:b/>
          <w:i/>
        </w:rPr>
        <w:t>Decreto 1382 del 2000</w:t>
      </w:r>
      <w:r w:rsidRPr="0006460E">
        <w:rPr>
          <w:rFonts w:ascii="Arial Narrow" w:hAnsi="Arial Narrow" w:cs="Times New Roman"/>
        </w:rPr>
        <w:t>, por el cual se establecen reglas para el reparto de la acción de tutela, y en cuanto a la gravedad del asunto, son ustedes competentes señores Jueces para conocer la presente acción de tutela.</w:t>
      </w:r>
    </w:p>
    <w:p w14:paraId="7B15006E" w14:textId="77777777" w:rsidR="00D3352B" w:rsidRPr="0006460E" w:rsidRDefault="00D3352B" w:rsidP="00D3352B">
      <w:pPr>
        <w:spacing w:after="0"/>
        <w:jc w:val="both"/>
        <w:rPr>
          <w:rFonts w:ascii="Arial Narrow" w:hAnsi="Arial Narrow" w:cs="Times New Roman"/>
        </w:rPr>
      </w:pPr>
    </w:p>
    <w:p w14:paraId="6FBE6DED" w14:textId="77777777" w:rsidR="00D3352B" w:rsidRPr="0006460E" w:rsidRDefault="00D3352B" w:rsidP="00D3352B">
      <w:pPr>
        <w:spacing w:after="0"/>
        <w:jc w:val="both"/>
        <w:rPr>
          <w:rFonts w:ascii="Arial Narrow" w:hAnsi="Arial Narrow" w:cs="Times New Roman"/>
        </w:rPr>
      </w:pPr>
    </w:p>
    <w:p w14:paraId="778C0193" w14:textId="77777777" w:rsidR="00D3352B" w:rsidRPr="0006460E" w:rsidRDefault="00D3352B" w:rsidP="00A94386">
      <w:pPr>
        <w:pStyle w:val="Prrafodelista"/>
        <w:numPr>
          <w:ilvl w:val="0"/>
          <w:numId w:val="5"/>
        </w:numPr>
        <w:spacing w:after="0" w:line="276" w:lineRule="auto"/>
        <w:jc w:val="center"/>
        <w:rPr>
          <w:rFonts w:ascii="Arial Narrow" w:hAnsi="Arial Narrow" w:cs="Times New Roman"/>
          <w:b/>
        </w:rPr>
      </w:pPr>
      <w:r w:rsidRPr="0006460E">
        <w:rPr>
          <w:rFonts w:ascii="Arial Narrow" w:hAnsi="Arial Narrow" w:cs="Times New Roman"/>
          <w:b/>
        </w:rPr>
        <w:t>JURAMENTO</w:t>
      </w:r>
    </w:p>
    <w:p w14:paraId="51255492" w14:textId="77777777" w:rsidR="00D3352B" w:rsidRPr="0006460E" w:rsidRDefault="00D3352B" w:rsidP="00D3352B">
      <w:pPr>
        <w:spacing w:after="0"/>
        <w:jc w:val="both"/>
        <w:rPr>
          <w:rFonts w:ascii="Arial Narrow" w:hAnsi="Arial Narrow" w:cs="Times New Roman"/>
        </w:rPr>
      </w:pPr>
    </w:p>
    <w:p w14:paraId="202A3BBC" w14:textId="77777777" w:rsidR="00D3352B" w:rsidRPr="0006460E" w:rsidRDefault="00D3352B" w:rsidP="00D3352B">
      <w:pPr>
        <w:spacing w:after="0"/>
        <w:jc w:val="both"/>
        <w:rPr>
          <w:rFonts w:ascii="Arial Narrow" w:hAnsi="Arial Narrow" w:cs="Times New Roman"/>
        </w:rPr>
      </w:pPr>
      <w:r w:rsidRPr="0006460E">
        <w:rPr>
          <w:rFonts w:ascii="Arial Narrow" w:hAnsi="Arial Narrow" w:cs="Times New Roman"/>
        </w:rPr>
        <w:t>Manifiesto, bajo la gravedad del juramento, que no he interpuesto otra acción de Tutela, o acción o demanda jurisdiccional por los mismos hechos y derechos aquí relacionados, ni contra la misma autoridad.</w:t>
      </w:r>
    </w:p>
    <w:p w14:paraId="0F4254D8" w14:textId="77777777" w:rsidR="00D3352B" w:rsidRPr="0006460E" w:rsidRDefault="00D3352B" w:rsidP="00D3352B">
      <w:pPr>
        <w:spacing w:after="0"/>
        <w:jc w:val="both"/>
        <w:rPr>
          <w:rFonts w:ascii="Arial Narrow" w:hAnsi="Arial Narrow" w:cs="Times New Roman"/>
        </w:rPr>
      </w:pPr>
    </w:p>
    <w:p w14:paraId="7EBDA91F" w14:textId="77777777" w:rsidR="00D3352B" w:rsidRPr="0006460E" w:rsidRDefault="00D3352B" w:rsidP="00A94386">
      <w:pPr>
        <w:pStyle w:val="Prrafodelista"/>
        <w:numPr>
          <w:ilvl w:val="0"/>
          <w:numId w:val="5"/>
        </w:numPr>
        <w:spacing w:after="0" w:line="276" w:lineRule="auto"/>
        <w:jc w:val="center"/>
        <w:rPr>
          <w:rFonts w:ascii="Arial Narrow" w:hAnsi="Arial Narrow" w:cs="Times New Roman"/>
        </w:rPr>
      </w:pPr>
      <w:r w:rsidRPr="0006460E">
        <w:rPr>
          <w:rFonts w:ascii="Arial Narrow" w:hAnsi="Arial Narrow" w:cs="Times New Roman"/>
          <w:b/>
        </w:rPr>
        <w:t>PRUEBAS</w:t>
      </w:r>
    </w:p>
    <w:p w14:paraId="4D0E157A" w14:textId="77777777" w:rsidR="00A96F14" w:rsidRPr="0006460E" w:rsidRDefault="00A96F14" w:rsidP="00A96F14">
      <w:pPr>
        <w:pStyle w:val="Prrafodelista"/>
        <w:spacing w:after="0" w:line="276" w:lineRule="auto"/>
        <w:ind w:left="1080"/>
        <w:rPr>
          <w:rFonts w:ascii="Arial Narrow" w:hAnsi="Arial Narrow" w:cs="Times New Roman"/>
        </w:rPr>
      </w:pPr>
    </w:p>
    <w:p w14:paraId="305AD60B" w14:textId="77777777" w:rsidR="00A96F14" w:rsidRPr="0006460E" w:rsidRDefault="00A96F14" w:rsidP="00A96F14">
      <w:pPr>
        <w:spacing w:after="0"/>
        <w:jc w:val="both"/>
        <w:rPr>
          <w:rFonts w:ascii="Arial Narrow" w:hAnsi="Arial Narrow" w:cs="Times New Roman"/>
        </w:rPr>
      </w:pPr>
      <w:r w:rsidRPr="0006460E">
        <w:rPr>
          <w:rFonts w:ascii="Arial Narrow" w:hAnsi="Arial Narrow" w:cs="Times New Roman"/>
        </w:rPr>
        <w:t xml:space="preserve">Para que obren como tales me permito aportar, en fotocopia informal, los siguientes documentos: </w:t>
      </w:r>
    </w:p>
    <w:p w14:paraId="27D22CFA" w14:textId="77777777" w:rsidR="00A96F14" w:rsidRPr="0006460E" w:rsidRDefault="00A96F14" w:rsidP="00A96F14">
      <w:pPr>
        <w:spacing w:after="0"/>
        <w:jc w:val="both"/>
        <w:rPr>
          <w:rFonts w:ascii="Arial Narrow" w:hAnsi="Arial Narrow" w:cs="Times New Roman"/>
        </w:rPr>
      </w:pPr>
    </w:p>
    <w:p w14:paraId="45144983" w14:textId="392F3482" w:rsidR="00216F2C" w:rsidRPr="000E000B" w:rsidRDefault="000E000B" w:rsidP="00216F2C">
      <w:pPr>
        <w:pStyle w:val="Prrafodelista"/>
        <w:numPr>
          <w:ilvl w:val="0"/>
          <w:numId w:val="17"/>
        </w:numPr>
        <w:jc w:val="both"/>
        <w:rPr>
          <w:rFonts w:ascii="Arial Narrow" w:hAnsi="Arial Narrow"/>
          <w:highlight w:val="yellow"/>
        </w:rPr>
      </w:pPr>
      <w:r w:rsidRPr="000E000B">
        <w:rPr>
          <w:rFonts w:ascii="Arial Narrow" w:hAnsi="Arial Narrow"/>
          <w:highlight w:val="yellow"/>
        </w:rPr>
        <w:t>____________________________________</w:t>
      </w:r>
      <w:r w:rsidR="00216F2C" w:rsidRPr="000E000B">
        <w:rPr>
          <w:rFonts w:ascii="Arial Narrow" w:hAnsi="Arial Narrow"/>
          <w:highlight w:val="yellow"/>
        </w:rPr>
        <w:t>.</w:t>
      </w:r>
    </w:p>
    <w:p w14:paraId="62FE39E3" w14:textId="74A980F8" w:rsidR="000E000B" w:rsidRPr="000E000B" w:rsidRDefault="000E000B" w:rsidP="00216F2C">
      <w:pPr>
        <w:pStyle w:val="Prrafodelista"/>
        <w:numPr>
          <w:ilvl w:val="0"/>
          <w:numId w:val="17"/>
        </w:numPr>
        <w:jc w:val="both"/>
        <w:rPr>
          <w:rFonts w:ascii="Arial Narrow" w:hAnsi="Arial Narrow"/>
          <w:highlight w:val="yellow"/>
        </w:rPr>
      </w:pPr>
      <w:r w:rsidRPr="000E000B">
        <w:rPr>
          <w:rFonts w:ascii="Arial Narrow" w:hAnsi="Arial Narrow"/>
          <w:highlight w:val="yellow"/>
        </w:rPr>
        <w:t>____________________________________</w:t>
      </w:r>
    </w:p>
    <w:p w14:paraId="25C5A308" w14:textId="44021948" w:rsidR="000E000B" w:rsidRPr="000E000B" w:rsidRDefault="000E000B" w:rsidP="00216F2C">
      <w:pPr>
        <w:pStyle w:val="Prrafodelista"/>
        <w:numPr>
          <w:ilvl w:val="0"/>
          <w:numId w:val="17"/>
        </w:numPr>
        <w:jc w:val="both"/>
        <w:rPr>
          <w:rFonts w:ascii="Arial Narrow" w:hAnsi="Arial Narrow"/>
          <w:highlight w:val="yellow"/>
        </w:rPr>
      </w:pPr>
      <w:r w:rsidRPr="000E000B">
        <w:rPr>
          <w:rFonts w:ascii="Arial Narrow" w:hAnsi="Arial Narrow"/>
          <w:highlight w:val="yellow"/>
        </w:rPr>
        <w:t>____________________________________</w:t>
      </w:r>
    </w:p>
    <w:p w14:paraId="1C3305FF" w14:textId="77777777" w:rsidR="00E1716D" w:rsidRPr="0006460E" w:rsidRDefault="001227C5" w:rsidP="001227C5">
      <w:pPr>
        <w:tabs>
          <w:tab w:val="left" w:pos="5535"/>
        </w:tabs>
        <w:spacing w:after="0"/>
        <w:jc w:val="both"/>
        <w:rPr>
          <w:rFonts w:ascii="Arial Narrow" w:hAnsi="Arial Narrow" w:cs="Times New Roman"/>
        </w:rPr>
      </w:pPr>
      <w:r w:rsidRPr="0006460E">
        <w:rPr>
          <w:rFonts w:ascii="Arial Narrow" w:hAnsi="Arial Narrow" w:cs="Times New Roman"/>
        </w:rPr>
        <w:tab/>
      </w:r>
    </w:p>
    <w:p w14:paraId="6C79CC58" w14:textId="77777777" w:rsidR="00E1716D" w:rsidRPr="0006460E" w:rsidRDefault="00E1716D" w:rsidP="001227C5">
      <w:pPr>
        <w:tabs>
          <w:tab w:val="left" w:pos="5535"/>
        </w:tabs>
        <w:spacing w:after="0"/>
        <w:jc w:val="both"/>
        <w:rPr>
          <w:rFonts w:ascii="Arial Narrow" w:hAnsi="Arial Narrow" w:cs="Times New Roman"/>
        </w:rPr>
      </w:pPr>
    </w:p>
    <w:p w14:paraId="17A13B77" w14:textId="77777777" w:rsidR="00D43AC8" w:rsidRPr="0006460E" w:rsidRDefault="00D43AC8" w:rsidP="001227C5">
      <w:pPr>
        <w:tabs>
          <w:tab w:val="left" w:pos="5535"/>
        </w:tabs>
        <w:spacing w:after="0"/>
        <w:jc w:val="both"/>
        <w:rPr>
          <w:rFonts w:ascii="Arial Narrow" w:hAnsi="Arial Narrow" w:cs="Times New Roman"/>
        </w:rPr>
      </w:pPr>
    </w:p>
    <w:p w14:paraId="1F730280" w14:textId="77777777" w:rsidR="00D3352B" w:rsidRPr="0006460E" w:rsidRDefault="00D3352B" w:rsidP="00A94386">
      <w:pPr>
        <w:pStyle w:val="Prrafodelista"/>
        <w:numPr>
          <w:ilvl w:val="0"/>
          <w:numId w:val="5"/>
        </w:numPr>
        <w:spacing w:after="0"/>
        <w:jc w:val="center"/>
        <w:rPr>
          <w:rFonts w:ascii="Arial Narrow" w:hAnsi="Arial Narrow" w:cs="Times New Roman"/>
          <w:b/>
        </w:rPr>
      </w:pPr>
      <w:r w:rsidRPr="0006460E">
        <w:rPr>
          <w:rFonts w:ascii="Arial Narrow" w:hAnsi="Arial Narrow" w:cs="Times New Roman"/>
          <w:b/>
        </w:rPr>
        <w:t>ANEXOS</w:t>
      </w:r>
    </w:p>
    <w:p w14:paraId="1A3399CE" w14:textId="77777777" w:rsidR="00D3352B" w:rsidRPr="0006460E" w:rsidRDefault="00D3352B" w:rsidP="00D3352B">
      <w:pPr>
        <w:spacing w:after="0"/>
        <w:jc w:val="both"/>
        <w:rPr>
          <w:rFonts w:ascii="Arial Narrow" w:hAnsi="Arial Narrow" w:cs="Times New Roman"/>
        </w:rPr>
      </w:pPr>
    </w:p>
    <w:p w14:paraId="48A03B3E" w14:textId="77777777" w:rsidR="00D3352B" w:rsidRPr="0006460E" w:rsidRDefault="00D3352B" w:rsidP="00D3352B">
      <w:pPr>
        <w:spacing w:after="0"/>
        <w:jc w:val="both"/>
        <w:rPr>
          <w:rFonts w:ascii="Arial Narrow" w:hAnsi="Arial Narrow" w:cs="Times New Roman"/>
        </w:rPr>
      </w:pPr>
      <w:r w:rsidRPr="0006460E">
        <w:rPr>
          <w:rFonts w:ascii="Arial Narrow" w:hAnsi="Arial Narrow" w:cs="Times New Roman"/>
        </w:rPr>
        <w:t>Me permito anexar la siguiente documentación:</w:t>
      </w:r>
    </w:p>
    <w:p w14:paraId="460D9755" w14:textId="77777777" w:rsidR="00D3352B" w:rsidRPr="0006460E" w:rsidRDefault="00D3352B" w:rsidP="00D3352B">
      <w:pPr>
        <w:spacing w:after="0"/>
        <w:jc w:val="both"/>
        <w:rPr>
          <w:rFonts w:ascii="Arial Narrow" w:hAnsi="Arial Narrow" w:cs="Times New Roman"/>
        </w:rPr>
      </w:pPr>
    </w:p>
    <w:p w14:paraId="1273819B" w14:textId="77777777" w:rsidR="00D3352B" w:rsidRPr="0006460E" w:rsidRDefault="00D3352B" w:rsidP="00D3352B">
      <w:pPr>
        <w:pStyle w:val="Prrafodelista"/>
        <w:numPr>
          <w:ilvl w:val="0"/>
          <w:numId w:val="6"/>
        </w:numPr>
        <w:spacing w:after="0" w:line="276" w:lineRule="auto"/>
        <w:jc w:val="both"/>
        <w:rPr>
          <w:rFonts w:ascii="Arial Narrow" w:hAnsi="Arial Narrow" w:cs="Times New Roman"/>
        </w:rPr>
      </w:pPr>
      <w:r w:rsidRPr="0006460E">
        <w:rPr>
          <w:rFonts w:ascii="Arial Narrow" w:hAnsi="Arial Narrow" w:cs="Times New Roman"/>
        </w:rPr>
        <w:t>Copias simples de los documentos referidos en el acápite de pruebas.</w:t>
      </w:r>
    </w:p>
    <w:p w14:paraId="743FD618" w14:textId="77777777" w:rsidR="00D3352B" w:rsidRPr="0006460E" w:rsidRDefault="00D3352B" w:rsidP="00D3352B">
      <w:pPr>
        <w:pStyle w:val="Prrafodelista"/>
        <w:numPr>
          <w:ilvl w:val="0"/>
          <w:numId w:val="6"/>
        </w:numPr>
        <w:spacing w:after="0" w:line="276" w:lineRule="auto"/>
        <w:jc w:val="both"/>
        <w:rPr>
          <w:rFonts w:ascii="Arial Narrow" w:hAnsi="Arial Narrow" w:cs="Times New Roman"/>
        </w:rPr>
      </w:pPr>
      <w:r w:rsidRPr="0006460E">
        <w:rPr>
          <w:rFonts w:ascii="Arial Narrow" w:hAnsi="Arial Narrow" w:cs="Times New Roman"/>
        </w:rPr>
        <w:t>Copia de la acción y sus anexos para archivo y traslado a la entidad accionada.</w:t>
      </w:r>
    </w:p>
    <w:p w14:paraId="50055F2A" w14:textId="77777777" w:rsidR="00B341B5" w:rsidRPr="0006460E" w:rsidRDefault="00B341B5" w:rsidP="00B341B5">
      <w:pPr>
        <w:pStyle w:val="Prrafodelista"/>
        <w:spacing w:after="0" w:line="276" w:lineRule="auto"/>
        <w:jc w:val="both"/>
        <w:rPr>
          <w:rFonts w:ascii="Arial Narrow" w:hAnsi="Arial Narrow" w:cs="Times New Roman"/>
        </w:rPr>
      </w:pPr>
    </w:p>
    <w:p w14:paraId="79209F41" w14:textId="77777777" w:rsidR="00B5519F" w:rsidRPr="0006460E" w:rsidRDefault="00B5519F" w:rsidP="00B5519F">
      <w:pPr>
        <w:shd w:val="clear" w:color="auto" w:fill="FFFFFF"/>
        <w:spacing w:after="0" w:line="240" w:lineRule="auto"/>
        <w:jc w:val="both"/>
        <w:rPr>
          <w:rFonts w:ascii="Arial Narrow" w:eastAsia="Times New Roman" w:hAnsi="Arial Narrow" w:cs="Times New Roman"/>
          <w:lang w:eastAsia="es-CO"/>
        </w:rPr>
      </w:pPr>
    </w:p>
    <w:p w14:paraId="738A6803" w14:textId="77777777" w:rsidR="00B5519F" w:rsidRPr="0006460E" w:rsidRDefault="00B5519F" w:rsidP="00A94386">
      <w:pPr>
        <w:pStyle w:val="Prrafodelista"/>
        <w:numPr>
          <w:ilvl w:val="0"/>
          <w:numId w:val="5"/>
        </w:numPr>
        <w:shd w:val="clear" w:color="auto" w:fill="FFFFFF"/>
        <w:spacing w:after="0" w:line="240" w:lineRule="auto"/>
        <w:jc w:val="center"/>
        <w:rPr>
          <w:rFonts w:ascii="Arial Narrow" w:eastAsia="Times New Roman" w:hAnsi="Arial Narrow" w:cs="Times New Roman"/>
          <w:b/>
          <w:lang w:eastAsia="es-CO"/>
        </w:rPr>
      </w:pPr>
      <w:r w:rsidRPr="0006460E">
        <w:rPr>
          <w:rFonts w:ascii="Arial Narrow" w:eastAsia="Times New Roman" w:hAnsi="Arial Narrow" w:cs="Times New Roman"/>
          <w:b/>
          <w:lang w:eastAsia="es-CO"/>
        </w:rPr>
        <w:t>NOTIFICACIONES</w:t>
      </w:r>
    </w:p>
    <w:p w14:paraId="1FC52E68" w14:textId="77777777" w:rsidR="00B5519F" w:rsidRPr="0006460E" w:rsidRDefault="00B5519F" w:rsidP="00B5519F">
      <w:pPr>
        <w:shd w:val="clear" w:color="auto" w:fill="FFFFFF"/>
        <w:spacing w:after="0" w:line="240" w:lineRule="auto"/>
        <w:jc w:val="center"/>
        <w:rPr>
          <w:rFonts w:ascii="Arial Narrow" w:eastAsia="Times New Roman" w:hAnsi="Arial Narrow" w:cs="Times New Roman"/>
          <w:lang w:eastAsia="es-CO"/>
        </w:rPr>
      </w:pPr>
    </w:p>
    <w:p w14:paraId="6A92143C" w14:textId="664D1C50" w:rsidR="00C849ED" w:rsidRPr="0006460E" w:rsidRDefault="00C849ED" w:rsidP="00C849ED">
      <w:pPr>
        <w:spacing w:line="240" w:lineRule="auto"/>
        <w:jc w:val="both"/>
        <w:rPr>
          <w:rFonts w:ascii="Arial Narrow" w:hAnsi="Arial Narrow" w:cs="Tahoma"/>
          <w:b/>
        </w:rPr>
      </w:pPr>
      <w:r w:rsidRPr="0006460E">
        <w:rPr>
          <w:rFonts w:ascii="Arial Narrow" w:hAnsi="Arial Narrow" w:cs="Tahoma"/>
        </w:rPr>
        <w:t xml:space="preserve">Para efectos de recibir notificaciones enviarla a la </w:t>
      </w:r>
      <w:r w:rsidR="00A6006B" w:rsidRPr="0006460E">
        <w:rPr>
          <w:rFonts w:ascii="Arial Narrow" w:hAnsi="Arial Narrow" w:cs="Tahoma"/>
          <w:b/>
        </w:rPr>
        <w:t>Car</w:t>
      </w:r>
      <w:r w:rsidR="00216F2C" w:rsidRPr="0006460E">
        <w:rPr>
          <w:rFonts w:ascii="Arial Narrow" w:hAnsi="Arial Narrow" w:cs="Tahoma"/>
          <w:b/>
        </w:rPr>
        <w:t xml:space="preserve">rera </w:t>
      </w:r>
      <w:r w:rsidR="000E000B" w:rsidRPr="000E000B">
        <w:rPr>
          <w:rFonts w:ascii="Arial Narrow" w:hAnsi="Arial Narrow" w:cs="Tahoma"/>
          <w:b/>
          <w:highlight w:val="yellow"/>
        </w:rPr>
        <w:t>_________________________</w:t>
      </w:r>
    </w:p>
    <w:p w14:paraId="011F3471" w14:textId="6EAFEC75" w:rsidR="000E35E7" w:rsidRPr="0006460E" w:rsidRDefault="000E35E7" w:rsidP="00C849ED">
      <w:pPr>
        <w:spacing w:line="240" w:lineRule="auto"/>
        <w:jc w:val="both"/>
        <w:rPr>
          <w:rFonts w:ascii="Arial Narrow" w:hAnsi="Arial Narrow" w:cs="Tahoma"/>
        </w:rPr>
      </w:pPr>
      <w:r w:rsidRPr="0006460E">
        <w:rPr>
          <w:rFonts w:ascii="Arial Narrow" w:hAnsi="Arial Narrow" w:cs="Tahoma"/>
          <w:b/>
        </w:rPr>
        <w:t>E-mail:</w:t>
      </w:r>
      <w:r w:rsidR="004F2689" w:rsidRPr="0006460E">
        <w:rPr>
          <w:rFonts w:ascii="Arial Narrow" w:hAnsi="Arial Narrow" w:cs="Tahoma"/>
        </w:rPr>
        <w:t xml:space="preserve"> </w:t>
      </w:r>
      <w:r w:rsidR="000E000B" w:rsidRPr="000E000B">
        <w:rPr>
          <w:rFonts w:ascii="Arial Narrow" w:hAnsi="Arial Narrow" w:cs="Tahoma"/>
          <w:highlight w:val="yellow"/>
        </w:rPr>
        <w:t>_______________</w:t>
      </w:r>
      <w:r w:rsidR="004F2689" w:rsidRPr="000E000B">
        <w:rPr>
          <w:rFonts w:ascii="Arial Narrow" w:hAnsi="Arial Narrow" w:cs="Tahoma"/>
          <w:highlight w:val="yellow"/>
        </w:rPr>
        <w:t>@</w:t>
      </w:r>
      <w:r w:rsidR="004F2689" w:rsidRPr="0006460E">
        <w:rPr>
          <w:rFonts w:ascii="Arial Narrow" w:hAnsi="Arial Narrow" w:cs="Tahoma"/>
        </w:rPr>
        <w:t>gmail.com</w:t>
      </w:r>
      <w:r w:rsidRPr="0006460E">
        <w:rPr>
          <w:rFonts w:ascii="Arial Narrow" w:hAnsi="Arial Narrow" w:cs="Tahoma"/>
        </w:rPr>
        <w:t xml:space="preserve">    </w:t>
      </w:r>
      <w:r w:rsidRPr="0006460E">
        <w:rPr>
          <w:rFonts w:ascii="Arial Narrow" w:hAnsi="Arial Narrow" w:cs="Tahoma"/>
          <w:b/>
        </w:rPr>
        <w:t>Cel.</w:t>
      </w:r>
      <w:r w:rsidRPr="0006460E">
        <w:rPr>
          <w:rFonts w:ascii="Arial Narrow" w:hAnsi="Arial Narrow" w:cs="Tahoma"/>
        </w:rPr>
        <w:t xml:space="preserve"> </w:t>
      </w:r>
      <w:r w:rsidR="000E000B" w:rsidRPr="000E000B">
        <w:rPr>
          <w:rFonts w:ascii="Arial Narrow" w:hAnsi="Arial Narrow" w:cs="Tahoma"/>
          <w:highlight w:val="yellow"/>
        </w:rPr>
        <w:t>_______________</w:t>
      </w:r>
      <w:r w:rsidR="00F2507B" w:rsidRPr="0006460E">
        <w:rPr>
          <w:rFonts w:ascii="Arial Narrow" w:hAnsi="Arial Narrow" w:cs="Tahoma"/>
        </w:rPr>
        <w:t xml:space="preserve">   </w:t>
      </w:r>
    </w:p>
    <w:p w14:paraId="252B8315" w14:textId="77777777" w:rsidR="00C849ED" w:rsidRPr="0006460E" w:rsidRDefault="00F2507B" w:rsidP="00C849ED">
      <w:pPr>
        <w:spacing w:line="240" w:lineRule="auto"/>
        <w:jc w:val="both"/>
        <w:rPr>
          <w:rFonts w:ascii="Arial Narrow" w:hAnsi="Arial Narrow" w:cs="Tahoma"/>
        </w:rPr>
      </w:pPr>
      <w:r w:rsidRPr="0006460E">
        <w:rPr>
          <w:rFonts w:ascii="Arial Narrow" w:hAnsi="Arial Narrow" w:cs="Tahoma"/>
        </w:rPr>
        <w:t>La entidad accionada</w:t>
      </w:r>
      <w:r w:rsidR="00C849ED" w:rsidRPr="0006460E">
        <w:rPr>
          <w:rFonts w:ascii="Arial Narrow" w:hAnsi="Arial Narrow" w:cs="Tahoma"/>
        </w:rPr>
        <w:t xml:space="preserve"> en: </w:t>
      </w:r>
    </w:p>
    <w:p w14:paraId="115080AB" w14:textId="69A6DABF" w:rsidR="00C849ED" w:rsidRPr="0006460E" w:rsidRDefault="00C849ED" w:rsidP="004F2689">
      <w:pPr>
        <w:pStyle w:val="Prrafodelista"/>
        <w:numPr>
          <w:ilvl w:val="0"/>
          <w:numId w:val="4"/>
        </w:numPr>
        <w:spacing w:line="240" w:lineRule="auto"/>
        <w:jc w:val="both"/>
        <w:rPr>
          <w:rFonts w:ascii="Arial Narrow" w:hAnsi="Arial Narrow" w:cs="Tahoma"/>
          <w:b/>
        </w:rPr>
      </w:pPr>
      <w:r w:rsidRPr="0006460E">
        <w:rPr>
          <w:rFonts w:ascii="Arial Narrow" w:hAnsi="Arial Narrow" w:cs="Tahoma"/>
        </w:rPr>
        <w:t>EPS</w:t>
      </w:r>
      <w:r w:rsidR="004F2689" w:rsidRPr="0006460E">
        <w:rPr>
          <w:rFonts w:ascii="Arial Narrow" w:hAnsi="Arial Narrow" w:cs="Tahoma"/>
        </w:rPr>
        <w:t>-S</w:t>
      </w:r>
      <w:r w:rsidRPr="0006460E">
        <w:rPr>
          <w:rFonts w:ascii="Arial Narrow" w:hAnsi="Arial Narrow" w:cs="Tahoma"/>
        </w:rPr>
        <w:t xml:space="preserve"> </w:t>
      </w:r>
      <w:r w:rsidR="000E000B" w:rsidRPr="000E000B">
        <w:rPr>
          <w:rFonts w:ascii="Arial Narrow" w:hAnsi="Arial Narrow" w:cs="Tahoma"/>
          <w:highlight w:val="yellow"/>
        </w:rPr>
        <w:t>____________</w:t>
      </w:r>
      <w:r w:rsidRPr="000E000B">
        <w:rPr>
          <w:rFonts w:ascii="Arial Narrow" w:hAnsi="Arial Narrow" w:cs="Tahoma"/>
          <w:highlight w:val="yellow"/>
        </w:rPr>
        <w:t>,</w:t>
      </w:r>
      <w:r w:rsidRPr="0006460E">
        <w:rPr>
          <w:rFonts w:ascii="Arial Narrow" w:hAnsi="Arial Narrow" w:cs="Tahoma"/>
        </w:rPr>
        <w:t xml:space="preserve"> en </w:t>
      </w:r>
      <w:r w:rsidR="000E35E7" w:rsidRPr="0006460E">
        <w:rPr>
          <w:rFonts w:ascii="Arial Narrow" w:hAnsi="Arial Narrow" w:cs="Tahoma"/>
        </w:rPr>
        <w:t xml:space="preserve">la </w:t>
      </w:r>
      <w:r w:rsidR="004F2689" w:rsidRPr="0006460E">
        <w:rPr>
          <w:rFonts w:ascii="Arial Narrow" w:hAnsi="Arial Narrow" w:cs="Tahoma"/>
          <w:b/>
        </w:rPr>
        <w:t xml:space="preserve">Carrera </w:t>
      </w:r>
      <w:r w:rsidR="000E000B" w:rsidRPr="000E000B">
        <w:rPr>
          <w:rFonts w:ascii="Arial Narrow" w:hAnsi="Arial Narrow" w:cs="Tahoma"/>
          <w:b/>
          <w:highlight w:val="yellow"/>
        </w:rPr>
        <w:t>______________________________</w:t>
      </w:r>
    </w:p>
    <w:p w14:paraId="5864DC66" w14:textId="77777777" w:rsidR="00B5519F" w:rsidRPr="0006460E" w:rsidRDefault="00B5519F" w:rsidP="00B5519F">
      <w:pPr>
        <w:shd w:val="clear" w:color="auto" w:fill="FFFFFF"/>
        <w:spacing w:after="0" w:line="240" w:lineRule="auto"/>
        <w:rPr>
          <w:rFonts w:ascii="Arial Narrow" w:eastAsia="Times New Roman" w:hAnsi="Arial Narrow" w:cs="Times New Roman"/>
          <w:lang w:eastAsia="es-CO"/>
        </w:rPr>
      </w:pPr>
    </w:p>
    <w:p w14:paraId="3068270F" w14:textId="77777777" w:rsidR="00B5519F" w:rsidRPr="0006460E" w:rsidRDefault="000E35E7" w:rsidP="00B5519F">
      <w:pPr>
        <w:shd w:val="clear" w:color="auto" w:fill="FFFFFF"/>
        <w:spacing w:after="0" w:line="240" w:lineRule="auto"/>
        <w:rPr>
          <w:rFonts w:ascii="Arial Narrow" w:eastAsia="Times New Roman" w:hAnsi="Arial Narrow" w:cs="Times New Roman"/>
          <w:lang w:eastAsia="es-CO"/>
        </w:rPr>
      </w:pPr>
      <w:r w:rsidRPr="0006460E">
        <w:rPr>
          <w:rFonts w:ascii="Arial Narrow" w:eastAsia="Times New Roman" w:hAnsi="Arial Narrow" w:cs="Times New Roman"/>
          <w:lang w:eastAsia="es-CO"/>
        </w:rPr>
        <w:lastRenderedPageBreak/>
        <w:t xml:space="preserve">Del señor Juez, </w:t>
      </w:r>
    </w:p>
    <w:p w14:paraId="26AF3F1F" w14:textId="6E0F3A5D" w:rsidR="000E35E7" w:rsidRPr="0006460E" w:rsidRDefault="000E35E7" w:rsidP="00B5519F">
      <w:pPr>
        <w:shd w:val="clear" w:color="auto" w:fill="FFFFFF"/>
        <w:spacing w:after="0" w:line="240" w:lineRule="auto"/>
        <w:rPr>
          <w:rFonts w:ascii="Arial Narrow" w:eastAsia="Times New Roman" w:hAnsi="Arial Narrow" w:cs="Times New Roman"/>
          <w:lang w:eastAsia="es-CO"/>
        </w:rPr>
      </w:pPr>
    </w:p>
    <w:p w14:paraId="2C15457B" w14:textId="77777777" w:rsidR="000E35E7" w:rsidRPr="0006460E" w:rsidRDefault="000E35E7" w:rsidP="00B5519F">
      <w:pPr>
        <w:shd w:val="clear" w:color="auto" w:fill="FFFFFF"/>
        <w:spacing w:after="0" w:line="240" w:lineRule="auto"/>
        <w:rPr>
          <w:rFonts w:ascii="Arial Narrow" w:eastAsia="Times New Roman" w:hAnsi="Arial Narrow" w:cs="Times New Roman"/>
          <w:lang w:eastAsia="es-CO"/>
        </w:rPr>
      </w:pPr>
    </w:p>
    <w:p w14:paraId="47174285" w14:textId="77777777" w:rsidR="00B5519F" w:rsidRPr="0006460E" w:rsidRDefault="00B5519F" w:rsidP="00B5519F">
      <w:pPr>
        <w:shd w:val="clear" w:color="auto" w:fill="FFFFFF"/>
        <w:spacing w:after="0" w:line="240" w:lineRule="auto"/>
        <w:rPr>
          <w:rFonts w:ascii="Arial Narrow" w:eastAsia="Times New Roman" w:hAnsi="Arial Narrow" w:cs="Times New Roman"/>
          <w:lang w:eastAsia="es-CO"/>
        </w:rPr>
      </w:pPr>
    </w:p>
    <w:p w14:paraId="625FC30E" w14:textId="77777777" w:rsidR="00B5519F" w:rsidRPr="0006460E" w:rsidRDefault="00B5519F" w:rsidP="00B5519F">
      <w:pPr>
        <w:shd w:val="clear" w:color="auto" w:fill="FFFFFF"/>
        <w:spacing w:after="0" w:line="240" w:lineRule="auto"/>
        <w:rPr>
          <w:rFonts w:ascii="Arial Narrow" w:eastAsia="Times New Roman" w:hAnsi="Arial Narrow" w:cs="Times New Roman"/>
          <w:lang w:eastAsia="es-CO"/>
        </w:rPr>
      </w:pPr>
    </w:p>
    <w:p w14:paraId="0ECAC8A8" w14:textId="23E13E65" w:rsidR="004F2689" w:rsidRPr="000E000B" w:rsidRDefault="000E000B" w:rsidP="00F2507B">
      <w:pPr>
        <w:spacing w:after="0" w:line="240" w:lineRule="auto"/>
        <w:rPr>
          <w:rFonts w:ascii="Arial Narrow" w:hAnsi="Arial Narrow" w:cs="Times New Roman"/>
          <w:b/>
          <w:highlight w:val="yellow"/>
        </w:rPr>
      </w:pPr>
      <w:r w:rsidRPr="000E000B">
        <w:rPr>
          <w:rFonts w:ascii="Arial Narrow" w:hAnsi="Arial Narrow" w:cs="Times New Roman"/>
          <w:b/>
          <w:highlight w:val="yellow"/>
        </w:rPr>
        <w:t>_____________________________________</w:t>
      </w:r>
    </w:p>
    <w:p w14:paraId="14807CF9" w14:textId="5899CCE4" w:rsidR="0081373F" w:rsidRPr="0006460E" w:rsidRDefault="00F2507B" w:rsidP="00F2507B">
      <w:pPr>
        <w:spacing w:after="0" w:line="240" w:lineRule="auto"/>
        <w:rPr>
          <w:rFonts w:ascii="Arial Narrow" w:hAnsi="Arial Narrow" w:cs="Times New Roman"/>
        </w:rPr>
      </w:pPr>
      <w:r w:rsidRPr="000E000B">
        <w:rPr>
          <w:rFonts w:ascii="Arial Narrow" w:hAnsi="Arial Narrow" w:cs="Times New Roman"/>
          <w:highlight w:val="yellow"/>
        </w:rPr>
        <w:t xml:space="preserve">C.C. No. </w:t>
      </w:r>
      <w:r w:rsidR="000E000B" w:rsidRPr="000E000B">
        <w:rPr>
          <w:rFonts w:ascii="Arial Narrow" w:hAnsi="Arial Narrow" w:cs="Times New Roman"/>
          <w:highlight w:val="yellow"/>
        </w:rPr>
        <w:t>_____________________________</w:t>
      </w:r>
    </w:p>
    <w:sectPr w:rsidR="0081373F" w:rsidRPr="0006460E" w:rsidSect="0006460E">
      <w:footerReference w:type="default" r:id="rId8"/>
      <w:pgSz w:w="12242" w:h="18711"/>
      <w:pgMar w:top="1701" w:right="1701" w:bottom="1985" w:left="1985" w:header="709" w:footer="1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2A861" w14:textId="77777777" w:rsidR="00A134E6" w:rsidRDefault="00A134E6" w:rsidP="00B5519F">
      <w:pPr>
        <w:spacing w:after="0" w:line="240" w:lineRule="auto"/>
      </w:pPr>
      <w:r>
        <w:separator/>
      </w:r>
    </w:p>
  </w:endnote>
  <w:endnote w:type="continuationSeparator" w:id="0">
    <w:p w14:paraId="365772AC" w14:textId="77777777" w:rsidR="00A134E6" w:rsidRDefault="00A134E6" w:rsidP="00B5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uphemia">
    <w:charset w:val="00"/>
    <w:family w:val="swiss"/>
    <w:pitch w:val="variable"/>
    <w:sig w:usb0="8000006F" w:usb1="0000004A" w:usb2="00002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380A6" w14:textId="77777777" w:rsidR="00471DE7" w:rsidRDefault="00471D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E05DB" w14:textId="77777777" w:rsidR="00A134E6" w:rsidRDefault="00A134E6" w:rsidP="00B5519F">
      <w:pPr>
        <w:spacing w:after="0" w:line="240" w:lineRule="auto"/>
      </w:pPr>
      <w:r>
        <w:separator/>
      </w:r>
    </w:p>
  </w:footnote>
  <w:footnote w:type="continuationSeparator" w:id="0">
    <w:p w14:paraId="352D703E" w14:textId="77777777" w:rsidR="00A134E6" w:rsidRDefault="00A134E6" w:rsidP="00B5519F">
      <w:pPr>
        <w:spacing w:after="0" w:line="240" w:lineRule="auto"/>
      </w:pPr>
      <w:r>
        <w:continuationSeparator/>
      </w:r>
    </w:p>
  </w:footnote>
  <w:footnote w:id="1">
    <w:p w14:paraId="415C0D0A" w14:textId="77777777" w:rsidR="00471DE7" w:rsidRPr="00F2507B" w:rsidRDefault="00471DE7" w:rsidP="00F2507B">
      <w:pPr>
        <w:pStyle w:val="Textonotapie"/>
        <w:spacing w:line="0" w:lineRule="atLeast"/>
        <w:rPr>
          <w:sz w:val="14"/>
          <w:szCs w:val="14"/>
        </w:rPr>
      </w:pPr>
      <w:r w:rsidRPr="00F2507B">
        <w:rPr>
          <w:rStyle w:val="Refdenotaalpie"/>
          <w:sz w:val="14"/>
          <w:szCs w:val="14"/>
        </w:rPr>
        <w:footnoteRef/>
      </w:r>
      <w:r w:rsidRPr="00F2507B">
        <w:rPr>
          <w:sz w:val="14"/>
          <w:szCs w:val="14"/>
        </w:rPr>
        <w:t xml:space="preserve"> </w:t>
      </w:r>
      <w:r w:rsidRPr="00F2507B">
        <w:rPr>
          <w:rFonts w:ascii="Arial" w:hAnsi="Arial" w:cs="Arial"/>
          <w:snapToGrid w:val="0"/>
          <w:sz w:val="14"/>
          <w:szCs w:val="14"/>
        </w:rPr>
        <w:t>Sentencia T-013 enero 17 de 1995</w:t>
      </w:r>
    </w:p>
  </w:footnote>
  <w:footnote w:id="2">
    <w:p w14:paraId="036D1014" w14:textId="77777777" w:rsidR="00471DE7" w:rsidRDefault="00471DE7">
      <w:pPr>
        <w:pStyle w:val="Textonotapie"/>
      </w:pPr>
      <w:r>
        <w:rPr>
          <w:rStyle w:val="Refdenotaalpie"/>
        </w:rPr>
        <w:footnoteRef/>
      </w:r>
      <w:r>
        <w:t xml:space="preserve"> </w:t>
      </w:r>
      <w:r w:rsidRPr="00475AFD">
        <w:rPr>
          <w:rFonts w:ascii="Arial" w:hAnsi="Arial" w:cs="Arial"/>
          <w:bCs/>
          <w:sz w:val="14"/>
          <w:szCs w:val="14"/>
          <w:bdr w:val="none" w:sz="0" w:space="0" w:color="auto" w:frame="1"/>
        </w:rPr>
        <w:t>Sentencia</w:t>
      </w:r>
      <w:r>
        <w:rPr>
          <w:rFonts w:ascii="Arial" w:hAnsi="Arial" w:cs="Arial"/>
          <w:bCs/>
          <w:sz w:val="14"/>
          <w:szCs w:val="14"/>
          <w:bdr w:val="none" w:sz="0" w:space="0" w:color="auto" w:frame="1"/>
        </w:rPr>
        <w:t xml:space="preserve"> T-731 21 de septiembre de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737"/>
    <w:multiLevelType w:val="hybridMultilevel"/>
    <w:tmpl w:val="51EAE6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114665"/>
    <w:multiLevelType w:val="hybridMultilevel"/>
    <w:tmpl w:val="9D98659A"/>
    <w:lvl w:ilvl="0" w:tplc="240A000F">
      <w:start w:val="1"/>
      <w:numFmt w:val="decimal"/>
      <w:lvlText w:val="%1."/>
      <w:lvlJc w:val="left"/>
      <w:pPr>
        <w:ind w:left="720" w:hanging="360"/>
      </w:pPr>
      <w:rPr>
        <w:rFonts w:hint="default"/>
        <w:b/>
        <w:color w:val="2D2D2D"/>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DC7534"/>
    <w:multiLevelType w:val="hybridMultilevel"/>
    <w:tmpl w:val="9594CF34"/>
    <w:lvl w:ilvl="0" w:tplc="B4664CEE">
      <w:start w:val="1"/>
      <w:numFmt w:val="decimal"/>
      <w:lvlText w:val="%1."/>
      <w:lvlJc w:val="left"/>
      <w:pPr>
        <w:tabs>
          <w:tab w:val="num" w:pos="502"/>
        </w:tabs>
        <w:ind w:left="502" w:hanging="360"/>
      </w:pPr>
      <w:rPr>
        <w:b w:val="0"/>
        <w:bCs w:val="0"/>
      </w:rPr>
    </w:lvl>
    <w:lvl w:ilvl="1" w:tplc="240A0019">
      <w:start w:val="1"/>
      <w:numFmt w:val="lowerLetter"/>
      <w:lvlText w:val="%2."/>
      <w:lvlJc w:val="left"/>
      <w:pPr>
        <w:tabs>
          <w:tab w:val="num" w:pos="1440"/>
        </w:tabs>
        <w:ind w:left="1440" w:hanging="360"/>
      </w:pPr>
    </w:lvl>
    <w:lvl w:ilvl="2" w:tplc="240A001B">
      <w:start w:val="1"/>
      <w:numFmt w:val="lowerRoman"/>
      <w:lvlText w:val="%3."/>
      <w:lvlJc w:val="right"/>
      <w:pPr>
        <w:tabs>
          <w:tab w:val="num" w:pos="2160"/>
        </w:tabs>
        <w:ind w:left="2160" w:hanging="180"/>
      </w:pPr>
    </w:lvl>
    <w:lvl w:ilvl="3" w:tplc="240A000F">
      <w:start w:val="1"/>
      <w:numFmt w:val="decimal"/>
      <w:lvlText w:val="%4."/>
      <w:lvlJc w:val="left"/>
      <w:pPr>
        <w:tabs>
          <w:tab w:val="num" w:pos="2880"/>
        </w:tabs>
        <w:ind w:left="2880" w:hanging="360"/>
      </w:pPr>
    </w:lvl>
    <w:lvl w:ilvl="4" w:tplc="240A0019">
      <w:start w:val="1"/>
      <w:numFmt w:val="lowerLetter"/>
      <w:lvlText w:val="%5."/>
      <w:lvlJc w:val="left"/>
      <w:pPr>
        <w:tabs>
          <w:tab w:val="num" w:pos="3600"/>
        </w:tabs>
        <w:ind w:left="3600" w:hanging="360"/>
      </w:pPr>
    </w:lvl>
    <w:lvl w:ilvl="5" w:tplc="240A001B">
      <w:start w:val="1"/>
      <w:numFmt w:val="lowerRoman"/>
      <w:lvlText w:val="%6."/>
      <w:lvlJc w:val="right"/>
      <w:pPr>
        <w:tabs>
          <w:tab w:val="num" w:pos="4320"/>
        </w:tabs>
        <w:ind w:left="4320" w:hanging="180"/>
      </w:pPr>
    </w:lvl>
    <w:lvl w:ilvl="6" w:tplc="240A000F">
      <w:start w:val="1"/>
      <w:numFmt w:val="decimal"/>
      <w:lvlText w:val="%7."/>
      <w:lvlJc w:val="left"/>
      <w:pPr>
        <w:tabs>
          <w:tab w:val="num" w:pos="5040"/>
        </w:tabs>
        <w:ind w:left="5040" w:hanging="360"/>
      </w:pPr>
    </w:lvl>
    <w:lvl w:ilvl="7" w:tplc="240A0019">
      <w:start w:val="1"/>
      <w:numFmt w:val="lowerLetter"/>
      <w:lvlText w:val="%8."/>
      <w:lvlJc w:val="left"/>
      <w:pPr>
        <w:tabs>
          <w:tab w:val="num" w:pos="5760"/>
        </w:tabs>
        <w:ind w:left="5760" w:hanging="360"/>
      </w:pPr>
    </w:lvl>
    <w:lvl w:ilvl="8" w:tplc="240A001B">
      <w:start w:val="1"/>
      <w:numFmt w:val="lowerRoman"/>
      <w:lvlText w:val="%9."/>
      <w:lvlJc w:val="right"/>
      <w:pPr>
        <w:tabs>
          <w:tab w:val="num" w:pos="6480"/>
        </w:tabs>
        <w:ind w:left="6480" w:hanging="180"/>
      </w:pPr>
    </w:lvl>
  </w:abstractNum>
  <w:abstractNum w:abstractNumId="3" w15:restartNumberingAfterBreak="0">
    <w:nsid w:val="227C316F"/>
    <w:multiLevelType w:val="hybridMultilevel"/>
    <w:tmpl w:val="69C041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E85119"/>
    <w:multiLevelType w:val="hybridMultilevel"/>
    <w:tmpl w:val="D4262BFC"/>
    <w:lvl w:ilvl="0" w:tplc="A3E66146">
      <w:start w:val="1"/>
      <w:numFmt w:val="ordinalText"/>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5" w15:restartNumberingAfterBreak="0">
    <w:nsid w:val="2519682C"/>
    <w:multiLevelType w:val="hybridMultilevel"/>
    <w:tmpl w:val="7E76E426"/>
    <w:lvl w:ilvl="0" w:tplc="D71E1982">
      <w:start w:val="1"/>
      <w:numFmt w:val="ordinalText"/>
      <w:lvlText w:val="%1."/>
      <w:lvlJc w:val="left"/>
      <w:pPr>
        <w:ind w:left="720" w:hanging="360"/>
      </w:pPr>
      <w:rPr>
        <w:rFonts w:hint="default"/>
        <w:b/>
        <w:color w:val="2D2D2D"/>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BD19B0"/>
    <w:multiLevelType w:val="hybridMultilevel"/>
    <w:tmpl w:val="B6FA2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1F3528"/>
    <w:multiLevelType w:val="hybridMultilevel"/>
    <w:tmpl w:val="A8AC5AC4"/>
    <w:lvl w:ilvl="0" w:tplc="525C2B1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7D4040"/>
    <w:multiLevelType w:val="hybridMultilevel"/>
    <w:tmpl w:val="8180AB5C"/>
    <w:lvl w:ilvl="0" w:tplc="9D7C0A7A">
      <w:start w:val="1"/>
      <w:numFmt w:val="ordinalText"/>
      <w:lvlText w:val="%1."/>
      <w:lvlJc w:val="left"/>
      <w:pPr>
        <w:ind w:left="720" w:hanging="360"/>
      </w:pPr>
      <w:rPr>
        <w:rFonts w:hint="default"/>
        <w:b/>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BF498D"/>
    <w:multiLevelType w:val="hybridMultilevel"/>
    <w:tmpl w:val="9DFC5D1A"/>
    <w:lvl w:ilvl="0" w:tplc="20802662">
      <w:start w:val="1"/>
      <w:numFmt w:val="decimal"/>
      <w:lvlText w:val="%1."/>
      <w:lvlJc w:val="left"/>
      <w:pPr>
        <w:ind w:left="644" w:hanging="360"/>
      </w:pPr>
      <w:rPr>
        <w:rFonts w:hint="default"/>
        <w:b/>
        <w:u w:val="none"/>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15:restartNumberingAfterBreak="0">
    <w:nsid w:val="310556ED"/>
    <w:multiLevelType w:val="hybridMultilevel"/>
    <w:tmpl w:val="8372469E"/>
    <w:lvl w:ilvl="0" w:tplc="8DCA06F0">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0A7D5F"/>
    <w:multiLevelType w:val="hybridMultilevel"/>
    <w:tmpl w:val="776845B4"/>
    <w:lvl w:ilvl="0" w:tplc="E58CA9B8">
      <w:start w:val="5"/>
      <w:numFmt w:val="bullet"/>
      <w:lvlText w:val="-"/>
      <w:lvlJc w:val="left"/>
      <w:pPr>
        <w:ind w:left="862" w:hanging="360"/>
      </w:pPr>
      <w:rPr>
        <w:rFonts w:ascii="Arial Narrow" w:eastAsiaTheme="minorHAnsi" w:hAnsi="Arial Narrow" w:cs="Times New Roman"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2" w15:restartNumberingAfterBreak="0">
    <w:nsid w:val="46AD1391"/>
    <w:multiLevelType w:val="hybridMultilevel"/>
    <w:tmpl w:val="197E436C"/>
    <w:lvl w:ilvl="0" w:tplc="C5DE6AA8">
      <w:numFmt w:val="bullet"/>
      <w:lvlText w:val="-"/>
      <w:lvlJc w:val="left"/>
      <w:pPr>
        <w:ind w:left="720" w:hanging="360"/>
      </w:pPr>
      <w:rPr>
        <w:rFonts w:ascii="Euphemia" w:eastAsia="Calibri" w:hAnsi="Euphemia" w:cs="Tahoma"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49731464"/>
    <w:multiLevelType w:val="hybridMultilevel"/>
    <w:tmpl w:val="EE7A6372"/>
    <w:lvl w:ilvl="0" w:tplc="A3E66146">
      <w:start w:val="1"/>
      <w:numFmt w:val="ordinalText"/>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6B0636"/>
    <w:multiLevelType w:val="hybridMultilevel"/>
    <w:tmpl w:val="DD768510"/>
    <w:lvl w:ilvl="0" w:tplc="525C2B1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2EA756D"/>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7AE907F0"/>
    <w:multiLevelType w:val="hybridMultilevel"/>
    <w:tmpl w:val="7C96F36C"/>
    <w:lvl w:ilvl="0" w:tplc="24F4303A">
      <w:start w:val="1"/>
      <w:numFmt w:val="ordinalText"/>
      <w:lvlText w:val="%1."/>
      <w:lvlJc w:val="left"/>
      <w:pPr>
        <w:ind w:left="502" w:hanging="360"/>
      </w:pPr>
      <w:rPr>
        <w:rFonts w:ascii="Arial Narrow" w:hAnsi="Arial Narrow" w:hint="default"/>
        <w:b/>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C9B2554"/>
    <w:multiLevelType w:val="hybridMultilevel"/>
    <w:tmpl w:val="877ADA2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6"/>
  </w:num>
  <w:num w:numId="2">
    <w:abstractNumId w:val="9"/>
  </w:num>
  <w:num w:numId="3">
    <w:abstractNumId w:val="8"/>
  </w:num>
  <w:num w:numId="4">
    <w:abstractNumId w:val="10"/>
  </w:num>
  <w:num w:numId="5">
    <w:abstractNumId w:val="7"/>
  </w:num>
  <w:num w:numId="6">
    <w:abstractNumId w:val="0"/>
  </w:num>
  <w:num w:numId="7">
    <w:abstractNumId w:val="12"/>
  </w:num>
  <w:num w:numId="8">
    <w:abstractNumId w:val="6"/>
  </w:num>
  <w:num w:numId="9">
    <w:abstractNumId w:val="5"/>
  </w:num>
  <w:num w:numId="10">
    <w:abstractNumId w:val="1"/>
  </w:num>
  <w:num w:numId="11">
    <w:abstractNumId w:val="2"/>
  </w:num>
  <w:num w:numId="12">
    <w:abstractNumId w:val="15"/>
    <w:lvlOverride w:ilvl="0">
      <w:startOverride w:val="1"/>
    </w:lvlOverride>
  </w:num>
  <w:num w:numId="13">
    <w:abstractNumId w:val="17"/>
  </w:num>
  <w:num w:numId="14">
    <w:abstractNumId w:val="13"/>
  </w:num>
  <w:num w:numId="15">
    <w:abstractNumId w:val="14"/>
  </w:num>
  <w:num w:numId="16">
    <w:abstractNumId w:val="4"/>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19F"/>
    <w:rsid w:val="000104DA"/>
    <w:rsid w:val="000169E6"/>
    <w:rsid w:val="00027A37"/>
    <w:rsid w:val="0006460E"/>
    <w:rsid w:val="00073EA6"/>
    <w:rsid w:val="00074451"/>
    <w:rsid w:val="000C6496"/>
    <w:rsid w:val="000D203E"/>
    <w:rsid w:val="000D2D94"/>
    <w:rsid w:val="000E000B"/>
    <w:rsid w:val="000E0FD1"/>
    <w:rsid w:val="000E35E7"/>
    <w:rsid w:val="00106750"/>
    <w:rsid w:val="00116773"/>
    <w:rsid w:val="001210CE"/>
    <w:rsid w:val="001227C5"/>
    <w:rsid w:val="00124425"/>
    <w:rsid w:val="00134DCE"/>
    <w:rsid w:val="001560DC"/>
    <w:rsid w:val="0017059C"/>
    <w:rsid w:val="001A4B4A"/>
    <w:rsid w:val="001C4F94"/>
    <w:rsid w:val="001E4A21"/>
    <w:rsid w:val="001F7DCC"/>
    <w:rsid w:val="00216E46"/>
    <w:rsid w:val="00216F2C"/>
    <w:rsid w:val="00220F40"/>
    <w:rsid w:val="00256652"/>
    <w:rsid w:val="00260AA9"/>
    <w:rsid w:val="00261EAB"/>
    <w:rsid w:val="00264623"/>
    <w:rsid w:val="00297A11"/>
    <w:rsid w:val="002B1AE4"/>
    <w:rsid w:val="002C5AFB"/>
    <w:rsid w:val="002D33C5"/>
    <w:rsid w:val="002D5BF6"/>
    <w:rsid w:val="002E1F38"/>
    <w:rsid w:val="002E273C"/>
    <w:rsid w:val="002E4D3E"/>
    <w:rsid w:val="002E5EF1"/>
    <w:rsid w:val="003147FC"/>
    <w:rsid w:val="00341489"/>
    <w:rsid w:val="00360BF4"/>
    <w:rsid w:val="00396577"/>
    <w:rsid w:val="003C6553"/>
    <w:rsid w:val="003D7C50"/>
    <w:rsid w:val="003E1F5A"/>
    <w:rsid w:val="00403DDD"/>
    <w:rsid w:val="00410426"/>
    <w:rsid w:val="0041202B"/>
    <w:rsid w:val="00471DE7"/>
    <w:rsid w:val="00475AFD"/>
    <w:rsid w:val="00486F80"/>
    <w:rsid w:val="00495661"/>
    <w:rsid w:val="004A05E6"/>
    <w:rsid w:val="004D1DFC"/>
    <w:rsid w:val="004F2689"/>
    <w:rsid w:val="004F4D93"/>
    <w:rsid w:val="00515717"/>
    <w:rsid w:val="00551A80"/>
    <w:rsid w:val="00584BBA"/>
    <w:rsid w:val="005D32F6"/>
    <w:rsid w:val="005E0F91"/>
    <w:rsid w:val="00655483"/>
    <w:rsid w:val="00662DCF"/>
    <w:rsid w:val="0068183E"/>
    <w:rsid w:val="00687F1B"/>
    <w:rsid w:val="006A0D39"/>
    <w:rsid w:val="006F093D"/>
    <w:rsid w:val="00703586"/>
    <w:rsid w:val="00725095"/>
    <w:rsid w:val="0077596A"/>
    <w:rsid w:val="00775E7D"/>
    <w:rsid w:val="00777A86"/>
    <w:rsid w:val="007F1E26"/>
    <w:rsid w:val="007F4EFA"/>
    <w:rsid w:val="0080546E"/>
    <w:rsid w:val="0081373F"/>
    <w:rsid w:val="0082772A"/>
    <w:rsid w:val="00843BD5"/>
    <w:rsid w:val="00846289"/>
    <w:rsid w:val="00847651"/>
    <w:rsid w:val="00850C00"/>
    <w:rsid w:val="00872C15"/>
    <w:rsid w:val="009154A2"/>
    <w:rsid w:val="00931C43"/>
    <w:rsid w:val="009529C5"/>
    <w:rsid w:val="00967EDD"/>
    <w:rsid w:val="00975990"/>
    <w:rsid w:val="009E0701"/>
    <w:rsid w:val="00A134E6"/>
    <w:rsid w:val="00A173C1"/>
    <w:rsid w:val="00A332AF"/>
    <w:rsid w:val="00A57434"/>
    <w:rsid w:val="00A6006B"/>
    <w:rsid w:val="00A94386"/>
    <w:rsid w:val="00A96F14"/>
    <w:rsid w:val="00AB124F"/>
    <w:rsid w:val="00AC0626"/>
    <w:rsid w:val="00AF2412"/>
    <w:rsid w:val="00B0363B"/>
    <w:rsid w:val="00B207F4"/>
    <w:rsid w:val="00B341B5"/>
    <w:rsid w:val="00B5519F"/>
    <w:rsid w:val="00B72C18"/>
    <w:rsid w:val="00B84996"/>
    <w:rsid w:val="00BD017D"/>
    <w:rsid w:val="00C23765"/>
    <w:rsid w:val="00C366D6"/>
    <w:rsid w:val="00C659C1"/>
    <w:rsid w:val="00C849ED"/>
    <w:rsid w:val="00CE457B"/>
    <w:rsid w:val="00D01585"/>
    <w:rsid w:val="00D3352B"/>
    <w:rsid w:val="00D43AC8"/>
    <w:rsid w:val="00D62F49"/>
    <w:rsid w:val="00D74A85"/>
    <w:rsid w:val="00DD2EB9"/>
    <w:rsid w:val="00DD52E0"/>
    <w:rsid w:val="00E0245A"/>
    <w:rsid w:val="00E1716D"/>
    <w:rsid w:val="00E3351E"/>
    <w:rsid w:val="00EA5CAD"/>
    <w:rsid w:val="00EC366C"/>
    <w:rsid w:val="00EC74B8"/>
    <w:rsid w:val="00ED4065"/>
    <w:rsid w:val="00ED5A5E"/>
    <w:rsid w:val="00EE0259"/>
    <w:rsid w:val="00F00A6D"/>
    <w:rsid w:val="00F2507B"/>
    <w:rsid w:val="00F41003"/>
    <w:rsid w:val="00F8250C"/>
    <w:rsid w:val="00FA6501"/>
    <w:rsid w:val="00FC584D"/>
    <w:rsid w:val="00FC69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C8E04"/>
  <w15:docId w15:val="{32EF6FBD-CE86-4869-B434-D81F6C69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1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519F"/>
    <w:pPr>
      <w:ind w:left="720"/>
      <w:contextualSpacing/>
    </w:pPr>
  </w:style>
  <w:style w:type="character" w:customStyle="1" w:styleId="apple-converted-space">
    <w:name w:val="apple-converted-space"/>
    <w:basedOn w:val="Fuentedeprrafopredeter"/>
    <w:rsid w:val="00B5519F"/>
  </w:style>
  <w:style w:type="paragraph" w:styleId="NormalWeb">
    <w:name w:val="Normal (Web)"/>
    <w:basedOn w:val="Normal"/>
    <w:uiPriority w:val="99"/>
    <w:unhideWhenUsed/>
    <w:rsid w:val="00B5519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
    <w:basedOn w:val="Normal"/>
    <w:link w:val="TextonotapieCar"/>
    <w:uiPriority w:val="99"/>
    <w:semiHidden/>
    <w:unhideWhenUsed/>
    <w:rsid w:val="00B5519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semiHidden/>
    <w:rsid w:val="00B5519F"/>
    <w:rPr>
      <w:sz w:val="20"/>
      <w:szCs w:val="20"/>
    </w:rPr>
  </w:style>
  <w:style w:type="character" w:styleId="Refdenotaalpie">
    <w:name w:val="footnote reference"/>
    <w:basedOn w:val="Fuentedeprrafopredeter"/>
    <w:uiPriority w:val="99"/>
    <w:semiHidden/>
    <w:unhideWhenUsed/>
    <w:rsid w:val="00B5519F"/>
    <w:rPr>
      <w:vertAlign w:val="superscript"/>
    </w:rPr>
  </w:style>
  <w:style w:type="character" w:styleId="Hipervnculo">
    <w:name w:val="Hyperlink"/>
    <w:basedOn w:val="Fuentedeprrafopredeter"/>
    <w:uiPriority w:val="99"/>
    <w:unhideWhenUsed/>
    <w:rsid w:val="00D3352B"/>
    <w:rPr>
      <w:color w:val="0000FF"/>
      <w:u w:val="single"/>
    </w:rPr>
  </w:style>
  <w:style w:type="paragraph" w:styleId="Sinespaciado">
    <w:name w:val="No Spacing"/>
    <w:uiPriority w:val="1"/>
    <w:qFormat/>
    <w:rsid w:val="00D3352B"/>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5D32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32F6"/>
  </w:style>
  <w:style w:type="paragraph" w:styleId="Piedepgina">
    <w:name w:val="footer"/>
    <w:basedOn w:val="Normal"/>
    <w:link w:val="PiedepginaCar"/>
    <w:uiPriority w:val="99"/>
    <w:unhideWhenUsed/>
    <w:rsid w:val="005D32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32F6"/>
  </w:style>
  <w:style w:type="paragraph" w:styleId="Textodeglobo">
    <w:name w:val="Balloon Text"/>
    <w:basedOn w:val="Normal"/>
    <w:link w:val="TextodegloboCar"/>
    <w:uiPriority w:val="99"/>
    <w:semiHidden/>
    <w:unhideWhenUsed/>
    <w:rsid w:val="001227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7C5"/>
    <w:rPr>
      <w:rFonts w:ascii="Segoe UI" w:hAnsi="Segoe UI" w:cs="Segoe UI"/>
      <w:sz w:val="18"/>
      <w:szCs w:val="18"/>
    </w:rPr>
  </w:style>
  <w:style w:type="paragraph" w:styleId="Textoindependiente">
    <w:name w:val="Body Text"/>
    <w:basedOn w:val="Normal"/>
    <w:link w:val="TextoindependienteCar"/>
    <w:uiPriority w:val="99"/>
    <w:semiHidden/>
    <w:unhideWhenUsed/>
    <w:rsid w:val="00D62F4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D62F49"/>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79012">
      <w:bodyDiv w:val="1"/>
      <w:marLeft w:val="0"/>
      <w:marRight w:val="0"/>
      <w:marTop w:val="0"/>
      <w:marBottom w:val="0"/>
      <w:divBdr>
        <w:top w:val="none" w:sz="0" w:space="0" w:color="auto"/>
        <w:left w:val="none" w:sz="0" w:space="0" w:color="auto"/>
        <w:bottom w:val="none" w:sz="0" w:space="0" w:color="auto"/>
        <w:right w:val="none" w:sz="0" w:space="0" w:color="auto"/>
      </w:divBdr>
    </w:div>
    <w:div w:id="453140933">
      <w:bodyDiv w:val="1"/>
      <w:marLeft w:val="0"/>
      <w:marRight w:val="0"/>
      <w:marTop w:val="0"/>
      <w:marBottom w:val="0"/>
      <w:divBdr>
        <w:top w:val="none" w:sz="0" w:space="0" w:color="auto"/>
        <w:left w:val="none" w:sz="0" w:space="0" w:color="auto"/>
        <w:bottom w:val="none" w:sz="0" w:space="0" w:color="auto"/>
        <w:right w:val="none" w:sz="0" w:space="0" w:color="auto"/>
      </w:divBdr>
    </w:div>
    <w:div w:id="6098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8BC0D-E511-409B-B235-31F8F614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7</Pages>
  <Words>2778</Words>
  <Characters>15285</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castro</dc:creator>
  <cp:lastModifiedBy>Gonzalez Mebarak</cp:lastModifiedBy>
  <cp:revision>20</cp:revision>
  <cp:lastPrinted>2017-08-18T15:36:00Z</cp:lastPrinted>
  <dcterms:created xsi:type="dcterms:W3CDTF">2017-08-08T19:23:00Z</dcterms:created>
  <dcterms:modified xsi:type="dcterms:W3CDTF">2020-04-30T20:04:00Z</dcterms:modified>
</cp:coreProperties>
</file>