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1563E7" w14:textId="3E8221ED" w:rsidR="008F198B" w:rsidRDefault="008F198B" w:rsidP="008F198B">
      <w:pPr>
        <w:spacing w:line="276" w:lineRule="auto"/>
        <w:jc w:val="center"/>
        <w:rPr>
          <w:rFonts w:ascii="Book Antiqua" w:eastAsia="Arial Unicode MS" w:hAnsi="Book Antiqua" w:cs="Arial"/>
          <w:b/>
          <w:color w:val="000000"/>
          <w:lang w:val="es-CO" w:eastAsia="es-CO"/>
        </w:rPr>
      </w:pPr>
      <w:r>
        <w:rPr>
          <w:rFonts w:ascii="Book Antiqua" w:eastAsia="Arial Unicode MS" w:hAnsi="Book Antiqua" w:cs="Arial"/>
          <w:b/>
          <w:color w:val="000000"/>
          <w:lang w:val="es-CO" w:eastAsia="es-CO"/>
        </w:rPr>
        <w:t xml:space="preserve">(MODELO DE SOLICITUD DE CUMPLIMIENTO DE ACCION DE TUTELA INTERPUESTO CONTRA EPS) </w:t>
      </w:r>
    </w:p>
    <w:p w14:paraId="6D28313B" w14:textId="77777777" w:rsidR="008F198B" w:rsidRDefault="008F198B" w:rsidP="004B2E05">
      <w:pPr>
        <w:spacing w:line="276" w:lineRule="auto"/>
        <w:rPr>
          <w:rFonts w:ascii="Book Antiqua" w:eastAsia="Arial Unicode MS" w:hAnsi="Book Antiqua" w:cs="Arial"/>
          <w:b/>
          <w:color w:val="000000"/>
          <w:lang w:val="es-CO" w:eastAsia="es-CO"/>
        </w:rPr>
      </w:pPr>
    </w:p>
    <w:p w14:paraId="61715DCA" w14:textId="215C4DFA" w:rsidR="006126DD" w:rsidRPr="00391F5D" w:rsidRDefault="00BB7C3E" w:rsidP="004B2E05">
      <w:pPr>
        <w:spacing w:line="276" w:lineRule="auto"/>
        <w:rPr>
          <w:rFonts w:ascii="Book Antiqua" w:eastAsia="Arial Unicode MS" w:hAnsi="Book Antiqua" w:cs="Arial"/>
          <w:b/>
          <w:color w:val="000000"/>
          <w:lang w:val="es-CO" w:eastAsia="es-CO"/>
        </w:rPr>
      </w:pPr>
      <w:r w:rsidRPr="00391F5D">
        <w:rPr>
          <w:rFonts w:ascii="Book Antiqua" w:eastAsia="Arial Unicode MS" w:hAnsi="Book Antiqua" w:cs="Arial"/>
          <w:b/>
          <w:color w:val="000000"/>
          <w:lang w:val="es-CO" w:eastAsia="es-CO"/>
        </w:rPr>
        <w:t>SEÑOR</w:t>
      </w:r>
    </w:p>
    <w:p w14:paraId="5527F0B0" w14:textId="5CF5F1F9" w:rsidR="00391F5D" w:rsidRPr="00AE2136" w:rsidRDefault="00973957" w:rsidP="00AE2136">
      <w:pPr>
        <w:spacing w:line="276" w:lineRule="auto"/>
        <w:rPr>
          <w:rFonts w:ascii="Book Antiqua" w:eastAsia="Arial Unicode MS" w:hAnsi="Book Antiqua" w:cs="Arial"/>
          <w:b/>
          <w:color w:val="000000"/>
          <w:highlight w:val="yellow"/>
          <w:lang w:val="es-CO" w:eastAsia="es-CO"/>
        </w:rPr>
      </w:pPr>
      <w:r>
        <w:rPr>
          <w:rFonts w:ascii="Book Antiqua" w:eastAsia="Arial Unicode MS" w:hAnsi="Book Antiqua" w:cs="Arial"/>
          <w:b/>
          <w:color w:val="000000"/>
          <w:lang w:val="es-CO" w:eastAsia="es-CO"/>
        </w:rPr>
        <w:t xml:space="preserve">JUZGADO </w:t>
      </w:r>
      <w:r w:rsidR="00463C2A" w:rsidRPr="00463C2A">
        <w:rPr>
          <w:rFonts w:ascii="Book Antiqua" w:eastAsia="Arial Unicode MS" w:hAnsi="Book Antiqua" w:cs="Arial"/>
          <w:b/>
          <w:color w:val="000000"/>
          <w:highlight w:val="yellow"/>
          <w:lang w:val="es-CO" w:eastAsia="es-CO"/>
        </w:rPr>
        <w:t>_________________________________________</w:t>
      </w:r>
    </w:p>
    <w:p w14:paraId="784975C3" w14:textId="77777777" w:rsidR="00BB7C3E" w:rsidRPr="00AE2136" w:rsidRDefault="00BB7C3E" w:rsidP="004B2E05">
      <w:pPr>
        <w:spacing w:line="276" w:lineRule="auto"/>
        <w:rPr>
          <w:rFonts w:ascii="Book Antiqua" w:eastAsia="Arial Unicode MS" w:hAnsi="Book Antiqua" w:cs="Arial"/>
          <w:b/>
          <w:color w:val="000000"/>
          <w:lang w:val="es-CO" w:eastAsia="es-CO"/>
        </w:rPr>
      </w:pPr>
      <w:r w:rsidRPr="00AE2136">
        <w:rPr>
          <w:rFonts w:ascii="Book Antiqua" w:eastAsia="Arial Unicode MS" w:hAnsi="Book Antiqua" w:cs="Arial"/>
          <w:b/>
          <w:color w:val="000000"/>
          <w:lang w:val="es-CO" w:eastAsia="es-CO"/>
        </w:rPr>
        <w:t>E.S.D.</w:t>
      </w:r>
    </w:p>
    <w:p w14:paraId="3537B446" w14:textId="77777777" w:rsidR="00BB7C3E" w:rsidRPr="00391F5D" w:rsidRDefault="00BB7C3E" w:rsidP="00BB7C3E">
      <w:pPr>
        <w:spacing w:line="360" w:lineRule="auto"/>
        <w:rPr>
          <w:rFonts w:ascii="Book Antiqua" w:eastAsia="Arial Unicode MS" w:hAnsi="Book Antiqua" w:cs="Arial"/>
          <w:b/>
          <w:color w:val="000000"/>
          <w:lang w:val="es-CO" w:eastAsia="es-CO"/>
        </w:rPr>
      </w:pPr>
    </w:p>
    <w:p w14:paraId="350BB3C7" w14:textId="77777777" w:rsidR="006126DD" w:rsidRPr="00391F5D" w:rsidRDefault="00BB7C3E" w:rsidP="0053779C">
      <w:pPr>
        <w:ind w:left="708"/>
        <w:jc w:val="both"/>
        <w:rPr>
          <w:rFonts w:ascii="Book Antiqua" w:eastAsia="Arial Unicode MS" w:hAnsi="Book Antiqua" w:cs="Arial"/>
          <w:color w:val="000000"/>
          <w:lang w:val="es-CO" w:eastAsia="es-CO"/>
        </w:rPr>
      </w:pPr>
      <w:r w:rsidRPr="00391F5D">
        <w:rPr>
          <w:rFonts w:ascii="Book Antiqua" w:eastAsia="Arial Unicode MS" w:hAnsi="Book Antiqua" w:cs="Arial"/>
          <w:b/>
          <w:color w:val="000000"/>
          <w:lang w:val="es-CO" w:eastAsia="es-CO"/>
        </w:rPr>
        <w:t>Asunto</w:t>
      </w:r>
      <w:r w:rsidR="006126DD" w:rsidRPr="00391F5D">
        <w:rPr>
          <w:rFonts w:ascii="Book Antiqua" w:eastAsia="Arial Unicode MS" w:hAnsi="Book Antiqua" w:cs="Arial"/>
          <w:b/>
          <w:color w:val="000000"/>
          <w:lang w:val="es-CO" w:eastAsia="es-CO"/>
        </w:rPr>
        <w:t xml:space="preserve">: </w:t>
      </w:r>
      <w:r w:rsidR="0053779C" w:rsidRPr="00391F5D">
        <w:rPr>
          <w:rFonts w:ascii="Book Antiqua" w:eastAsia="Arial Unicode MS" w:hAnsi="Book Antiqua" w:cs="Arial"/>
          <w:color w:val="000000"/>
          <w:lang w:val="es-CO" w:eastAsia="es-CO"/>
        </w:rPr>
        <w:t>Solicitud de cumplimiento de fallo de tutela</w:t>
      </w:r>
    </w:p>
    <w:p w14:paraId="1CFCA4AC" w14:textId="6A90D112" w:rsidR="006C312A" w:rsidRPr="00AE2136" w:rsidRDefault="006C312A" w:rsidP="006C312A">
      <w:pPr>
        <w:spacing w:line="276" w:lineRule="auto"/>
        <w:ind w:left="708"/>
        <w:jc w:val="both"/>
        <w:rPr>
          <w:rFonts w:ascii="Book Antiqua" w:eastAsia="Arial Unicode MS" w:hAnsi="Book Antiqua" w:cs="Arial"/>
          <w:b/>
          <w:color w:val="000000"/>
          <w:lang w:val="es-CO" w:eastAsia="es-CO"/>
        </w:rPr>
      </w:pPr>
      <w:r w:rsidRPr="009F270E">
        <w:rPr>
          <w:rFonts w:ascii="Book Antiqua" w:eastAsia="Arial Unicode MS" w:hAnsi="Book Antiqua" w:cs="Arial"/>
          <w:b/>
          <w:color w:val="000000"/>
          <w:lang w:val="es-CO" w:eastAsia="es-CO"/>
        </w:rPr>
        <w:t xml:space="preserve">Accionante: </w:t>
      </w:r>
      <w:r w:rsidR="00463C2A" w:rsidRPr="00C05406">
        <w:rPr>
          <w:rFonts w:ascii="Book Antiqua" w:eastAsia="Arial Unicode MS" w:hAnsi="Book Antiqua" w:cs="Arial"/>
          <w:b/>
          <w:color w:val="000000"/>
          <w:highlight w:val="yellow"/>
          <w:lang w:val="es-CO" w:eastAsia="es-CO"/>
        </w:rPr>
        <w:t>___________________</w:t>
      </w:r>
      <w:r>
        <w:rPr>
          <w:rFonts w:ascii="Book Antiqua" w:eastAsia="Arial Unicode MS" w:hAnsi="Book Antiqua" w:cs="Arial"/>
          <w:color w:val="000000"/>
          <w:lang w:val="es-CO" w:eastAsia="es-CO"/>
        </w:rPr>
        <w:t xml:space="preserve"> Y </w:t>
      </w:r>
      <w:r w:rsidR="00463C2A" w:rsidRPr="00C05406">
        <w:rPr>
          <w:rFonts w:ascii="Book Antiqua" w:eastAsia="Arial Unicode MS" w:hAnsi="Book Antiqua" w:cs="Arial"/>
          <w:b/>
          <w:color w:val="000000"/>
          <w:highlight w:val="yellow"/>
          <w:lang w:val="es-CO" w:eastAsia="es-CO"/>
        </w:rPr>
        <w:t>_______________</w:t>
      </w:r>
      <w:r>
        <w:rPr>
          <w:rFonts w:ascii="Book Antiqua" w:eastAsia="Arial Unicode MS" w:hAnsi="Book Antiqua" w:cs="Arial"/>
          <w:color w:val="000000"/>
          <w:lang w:val="es-CO" w:eastAsia="es-CO"/>
        </w:rPr>
        <w:t xml:space="preserve">en representación de su hijo </w:t>
      </w:r>
      <w:r w:rsidR="00463C2A" w:rsidRPr="00C05406">
        <w:rPr>
          <w:rFonts w:ascii="Book Antiqua" w:eastAsia="Arial Unicode MS" w:hAnsi="Book Antiqua" w:cs="Arial"/>
          <w:b/>
          <w:color w:val="000000"/>
          <w:highlight w:val="yellow"/>
          <w:lang w:val="es-CO" w:eastAsia="es-CO"/>
        </w:rPr>
        <w:t>_______________</w:t>
      </w:r>
    </w:p>
    <w:p w14:paraId="234629FC" w14:textId="2F86B26F" w:rsidR="006C312A" w:rsidRPr="009F270E" w:rsidRDefault="006C312A" w:rsidP="006C312A">
      <w:pPr>
        <w:spacing w:line="276" w:lineRule="auto"/>
        <w:ind w:left="708"/>
        <w:rPr>
          <w:rFonts w:ascii="Book Antiqua" w:eastAsia="Arial Unicode MS" w:hAnsi="Book Antiqua" w:cs="Arial"/>
          <w:color w:val="000000"/>
          <w:lang w:val="es-CO" w:eastAsia="es-CO"/>
        </w:rPr>
      </w:pPr>
      <w:r w:rsidRPr="009F270E">
        <w:rPr>
          <w:rFonts w:ascii="Book Antiqua" w:eastAsia="Arial Unicode MS" w:hAnsi="Book Antiqua" w:cs="Arial"/>
          <w:b/>
          <w:color w:val="000000"/>
          <w:lang w:val="es-CO" w:eastAsia="es-CO"/>
        </w:rPr>
        <w:t xml:space="preserve">Accionados: </w:t>
      </w:r>
      <w:r w:rsidR="00463C2A" w:rsidRPr="00C05406">
        <w:rPr>
          <w:rFonts w:ascii="Book Antiqua" w:eastAsia="Arial Unicode MS" w:hAnsi="Book Antiqua" w:cs="Arial"/>
          <w:color w:val="000000"/>
          <w:highlight w:val="yellow"/>
          <w:lang w:val="es-CO" w:eastAsia="es-CO"/>
        </w:rPr>
        <w:t>________________</w:t>
      </w:r>
    </w:p>
    <w:p w14:paraId="55C577AC" w14:textId="4C7B3741" w:rsidR="006C312A" w:rsidRPr="009F270E" w:rsidRDefault="006C312A" w:rsidP="006C312A">
      <w:pPr>
        <w:spacing w:line="276" w:lineRule="auto"/>
        <w:ind w:left="708"/>
        <w:jc w:val="both"/>
        <w:rPr>
          <w:rFonts w:ascii="Book Antiqua" w:eastAsia="Arial Unicode MS" w:hAnsi="Book Antiqua" w:cs="Arial"/>
          <w:color w:val="000000"/>
          <w:lang w:val="es-CO" w:eastAsia="es-CO"/>
        </w:rPr>
      </w:pPr>
      <w:r w:rsidRPr="009F270E">
        <w:rPr>
          <w:rFonts w:ascii="Book Antiqua" w:eastAsia="Arial Unicode MS" w:hAnsi="Book Antiqua" w:cs="Arial"/>
          <w:b/>
          <w:color w:val="000000"/>
          <w:lang w:val="es-CO" w:eastAsia="es-CO"/>
        </w:rPr>
        <w:t xml:space="preserve">Radicado: </w:t>
      </w:r>
      <w:r w:rsidR="00463C2A" w:rsidRPr="00C05406">
        <w:rPr>
          <w:rFonts w:ascii="Book Antiqua" w:eastAsia="Arial Unicode MS" w:hAnsi="Book Antiqua" w:cs="Arial"/>
          <w:color w:val="000000"/>
          <w:highlight w:val="yellow"/>
          <w:lang w:val="es-CO" w:eastAsia="es-CO"/>
        </w:rPr>
        <w:t>____________</w:t>
      </w:r>
    </w:p>
    <w:p w14:paraId="138CD422" w14:textId="77777777" w:rsidR="006126DD" w:rsidRPr="00391F5D" w:rsidRDefault="006126DD" w:rsidP="006126DD">
      <w:pPr>
        <w:jc w:val="both"/>
        <w:rPr>
          <w:rFonts w:ascii="Book Antiqua" w:eastAsia="Arial Unicode MS" w:hAnsi="Book Antiqua" w:cs="Arial"/>
          <w:color w:val="000000"/>
          <w:lang w:val="es-CO" w:eastAsia="es-CO"/>
        </w:rPr>
      </w:pPr>
    </w:p>
    <w:p w14:paraId="1CB2DD3E" w14:textId="6413AB18" w:rsidR="00B72D83" w:rsidRDefault="00463C2A" w:rsidP="00B72D83">
      <w:pPr>
        <w:spacing w:line="276" w:lineRule="auto"/>
        <w:jc w:val="both"/>
        <w:rPr>
          <w:rFonts w:ascii="Book Antiqua" w:eastAsia="Arial Unicode MS" w:hAnsi="Book Antiqua" w:cs="Arial"/>
          <w:color w:val="000000"/>
          <w:lang w:val="es-CO" w:eastAsia="es-CO"/>
        </w:rPr>
      </w:pPr>
      <w:r w:rsidRPr="00C05406">
        <w:rPr>
          <w:rFonts w:ascii="Book Antiqua" w:hAnsi="Book Antiqua"/>
          <w:b/>
          <w:bCs/>
          <w:highlight w:val="yellow"/>
        </w:rPr>
        <w:t>________________________</w:t>
      </w:r>
      <w:r w:rsidR="006C312A" w:rsidRPr="0040238D">
        <w:rPr>
          <w:rFonts w:ascii="Book Antiqua" w:hAnsi="Book Antiqua"/>
          <w:b/>
          <w:bCs/>
        </w:rPr>
        <w:t xml:space="preserve">, </w:t>
      </w:r>
      <w:r w:rsidR="006C312A" w:rsidRPr="0040238D">
        <w:rPr>
          <w:rFonts w:ascii="Book Antiqua" w:hAnsi="Book Antiqua"/>
          <w:bCs/>
        </w:rPr>
        <w:t xml:space="preserve">mayor de edad, identificado con cédula de ciudadanía número </w:t>
      </w:r>
      <w:r w:rsidRPr="00C05406">
        <w:rPr>
          <w:rFonts w:ascii="Book Antiqua" w:hAnsi="Book Antiqua"/>
          <w:bCs/>
          <w:highlight w:val="yellow"/>
        </w:rPr>
        <w:t>______________</w:t>
      </w:r>
      <w:r w:rsidR="006C312A" w:rsidRPr="0040238D">
        <w:rPr>
          <w:rFonts w:ascii="Book Antiqua" w:hAnsi="Book Antiqua"/>
          <w:bCs/>
        </w:rPr>
        <w:t xml:space="preserve">, </w:t>
      </w:r>
      <w:r w:rsidR="005D7353">
        <w:rPr>
          <w:rFonts w:ascii="Book Antiqua" w:hAnsi="Book Antiqua"/>
          <w:bCs/>
        </w:rPr>
        <w:t>cotizante</w:t>
      </w:r>
      <w:r w:rsidR="006C312A">
        <w:rPr>
          <w:rFonts w:ascii="Book Antiqua" w:hAnsi="Book Antiqua"/>
          <w:bCs/>
        </w:rPr>
        <w:t xml:space="preserve"> de la EPS </w:t>
      </w:r>
      <w:r w:rsidRPr="00C05406">
        <w:rPr>
          <w:rFonts w:ascii="Book Antiqua" w:hAnsi="Book Antiqua"/>
          <w:bCs/>
          <w:highlight w:val="yellow"/>
        </w:rPr>
        <w:t>________________</w:t>
      </w:r>
      <w:r w:rsidR="00391F5D" w:rsidRPr="00391F5D">
        <w:rPr>
          <w:rFonts w:ascii="Book Antiqua" w:hAnsi="Book Antiqua" w:cs="Tahoma"/>
          <w:lang w:val="es-ES_tradnl"/>
        </w:rPr>
        <w:t>,</w:t>
      </w:r>
      <w:r w:rsidR="00391F5D" w:rsidRPr="00391F5D">
        <w:rPr>
          <w:rFonts w:ascii="Book Antiqua" w:hAnsi="Book Antiqua" w:cs="Tahoma"/>
          <w:b/>
          <w:lang w:val="es-ES_tradnl"/>
        </w:rPr>
        <w:t xml:space="preserve"> </w:t>
      </w:r>
      <w:r w:rsidR="00391F5D" w:rsidRPr="00391F5D">
        <w:rPr>
          <w:rFonts w:ascii="Book Antiqua" w:hAnsi="Book Antiqua" w:cs="Tahoma"/>
        </w:rPr>
        <w:t xml:space="preserve">por medio del presente escrito </w:t>
      </w:r>
      <w:r w:rsidR="006C312A">
        <w:rPr>
          <w:rFonts w:ascii="Book Antiqua" w:hAnsi="Book Antiqua" w:cs="Tahoma"/>
        </w:rPr>
        <w:t>nos dirigimos</w:t>
      </w:r>
      <w:r w:rsidR="00391F5D">
        <w:rPr>
          <w:rFonts w:ascii="Book Antiqua" w:hAnsi="Book Antiqua" w:cs="Tahoma"/>
        </w:rPr>
        <w:t xml:space="preserve"> a su respetado despacho </w:t>
      </w:r>
      <w:r w:rsidR="006126DD" w:rsidRPr="00391F5D">
        <w:rPr>
          <w:rFonts w:ascii="Book Antiqua" w:eastAsia="Arial Unicode MS" w:hAnsi="Book Antiqua" w:cs="Arial"/>
          <w:color w:val="000000"/>
          <w:lang w:val="es-CO" w:eastAsia="es-CO"/>
        </w:rPr>
        <w:t xml:space="preserve">con el objeto de presentar </w:t>
      </w:r>
      <w:r w:rsidR="00B72D83" w:rsidRPr="00391F5D">
        <w:rPr>
          <w:rFonts w:ascii="Book Antiqua" w:eastAsia="Arial Unicode MS" w:hAnsi="Book Antiqua" w:cs="Arial"/>
          <w:b/>
          <w:color w:val="000000"/>
          <w:lang w:val="es-CO" w:eastAsia="es-CO"/>
        </w:rPr>
        <w:t>SOLICITUD DE CUMPLIMIENTO DEL FALLO DE TUTELA</w:t>
      </w:r>
      <w:r w:rsidR="00B72D83" w:rsidRPr="00391F5D">
        <w:rPr>
          <w:rFonts w:ascii="Book Antiqua" w:eastAsia="Arial Unicode MS" w:hAnsi="Book Antiqua" w:cs="Arial"/>
          <w:color w:val="000000"/>
          <w:lang w:val="es-CO" w:eastAsia="es-CO"/>
        </w:rPr>
        <w:t xml:space="preserve">. </w:t>
      </w:r>
    </w:p>
    <w:p w14:paraId="6197ABEE" w14:textId="77777777" w:rsidR="00B33AF6" w:rsidRPr="00391F5D" w:rsidRDefault="00B33AF6" w:rsidP="00B72D83">
      <w:pPr>
        <w:spacing w:line="276" w:lineRule="auto"/>
        <w:jc w:val="both"/>
        <w:rPr>
          <w:rFonts w:ascii="Book Antiqua" w:eastAsia="Arial Unicode MS" w:hAnsi="Book Antiqua" w:cs="Arial"/>
          <w:color w:val="000000"/>
          <w:lang w:val="es-CO" w:eastAsia="es-CO"/>
        </w:rPr>
      </w:pPr>
    </w:p>
    <w:p w14:paraId="14DE528B" w14:textId="77777777" w:rsidR="00B72D83" w:rsidRPr="00391F5D" w:rsidRDefault="00B72D83" w:rsidP="00B72D83">
      <w:pPr>
        <w:spacing w:line="276" w:lineRule="auto"/>
        <w:jc w:val="both"/>
        <w:rPr>
          <w:rFonts w:ascii="Book Antiqua" w:eastAsia="Arial Unicode MS" w:hAnsi="Book Antiqua" w:cs="Arial"/>
          <w:color w:val="000000"/>
          <w:lang w:val="es-CO" w:eastAsia="es-CO"/>
        </w:rPr>
      </w:pPr>
    </w:p>
    <w:p w14:paraId="301148C2" w14:textId="093D0AAA" w:rsidR="00B72D83" w:rsidRPr="00391F5D" w:rsidRDefault="006C312A" w:rsidP="00B72D83">
      <w:pPr>
        <w:spacing w:line="276" w:lineRule="auto"/>
        <w:jc w:val="both"/>
        <w:rPr>
          <w:rFonts w:ascii="Book Antiqua" w:eastAsia="Arial Unicode MS" w:hAnsi="Book Antiqua" w:cs="Arial"/>
          <w:color w:val="000000"/>
          <w:lang w:val="es-CO" w:eastAsia="es-CO"/>
        </w:rPr>
      </w:pPr>
      <w:r>
        <w:rPr>
          <w:rFonts w:ascii="Book Antiqua" w:eastAsia="Arial Unicode MS" w:hAnsi="Book Antiqua" w:cs="Arial"/>
          <w:color w:val="000000"/>
          <w:lang w:val="es-CO" w:eastAsia="es-CO"/>
        </w:rPr>
        <w:t>Es así como, promovimos</w:t>
      </w:r>
      <w:r w:rsidR="00B72D83" w:rsidRPr="00391F5D">
        <w:rPr>
          <w:rFonts w:ascii="Book Antiqua" w:eastAsia="Arial Unicode MS" w:hAnsi="Book Antiqua" w:cs="Arial"/>
          <w:color w:val="000000"/>
          <w:lang w:val="es-CO" w:eastAsia="es-CO"/>
        </w:rPr>
        <w:t xml:space="preserve"> ante </w:t>
      </w:r>
      <w:r w:rsidR="00391F5D">
        <w:rPr>
          <w:rFonts w:ascii="Book Antiqua" w:eastAsia="Arial Unicode MS" w:hAnsi="Book Antiqua" w:cs="Arial"/>
          <w:color w:val="000000"/>
          <w:lang w:val="es-CO" w:eastAsia="es-CO"/>
        </w:rPr>
        <w:t xml:space="preserve">esta jurisdicción, acción de tutela en contra de </w:t>
      </w:r>
      <w:r w:rsidR="00463C2A" w:rsidRPr="00C05406">
        <w:rPr>
          <w:rFonts w:ascii="Book Antiqua" w:eastAsia="Arial Unicode MS" w:hAnsi="Book Antiqua" w:cs="Arial"/>
          <w:color w:val="000000"/>
          <w:highlight w:val="yellow"/>
          <w:lang w:val="es-CO" w:eastAsia="es-CO"/>
        </w:rPr>
        <w:t>___________________</w:t>
      </w:r>
      <w:r w:rsidR="00391F5D">
        <w:rPr>
          <w:rFonts w:ascii="Book Antiqua" w:eastAsia="Arial Unicode MS" w:hAnsi="Book Antiqua" w:cs="Arial"/>
          <w:color w:val="000000"/>
          <w:lang w:val="es-CO" w:eastAsia="es-CO"/>
        </w:rPr>
        <w:t xml:space="preserve"> EPS</w:t>
      </w:r>
      <w:r w:rsidR="00B72D83" w:rsidRPr="00391F5D">
        <w:rPr>
          <w:rFonts w:ascii="Book Antiqua" w:eastAsia="Arial Unicode MS" w:hAnsi="Book Antiqua" w:cs="Arial"/>
          <w:color w:val="000000"/>
          <w:lang w:val="es-CO" w:eastAsia="es-CO"/>
        </w:rPr>
        <w:t xml:space="preserve">, la que fue decidida mediante fallo </w:t>
      </w:r>
      <w:r w:rsidR="00B33AF6" w:rsidRPr="00B33AF6">
        <w:rPr>
          <w:rFonts w:ascii="Book Antiqua" w:eastAsia="Arial Unicode MS" w:hAnsi="Book Antiqua" w:cs="Arial"/>
          <w:color w:val="000000"/>
          <w:highlight w:val="yellow"/>
          <w:lang w:val="es-CO" w:eastAsia="es-CO"/>
        </w:rPr>
        <w:t>(señalar fecha del fallo)</w:t>
      </w:r>
      <w:r w:rsidR="00B33AF6">
        <w:rPr>
          <w:rFonts w:ascii="Book Antiqua" w:eastAsia="Arial Unicode MS" w:hAnsi="Book Antiqua" w:cs="Arial"/>
          <w:color w:val="000000"/>
          <w:lang w:val="es-CO" w:eastAsia="es-CO"/>
        </w:rPr>
        <w:t xml:space="preserve"> </w:t>
      </w:r>
      <w:r w:rsidR="00B72D83" w:rsidRPr="00391F5D">
        <w:rPr>
          <w:rFonts w:ascii="Book Antiqua" w:eastAsia="Arial Unicode MS" w:hAnsi="Book Antiqua" w:cs="Arial"/>
          <w:color w:val="000000"/>
          <w:lang w:val="es-CO" w:eastAsia="es-CO"/>
        </w:rPr>
        <w:t>por medio del cual se concedió el amparo solicitado, y en donde para tal efecto se impartieron las siguientes</w:t>
      </w:r>
      <w:r>
        <w:rPr>
          <w:rFonts w:ascii="Book Antiqua" w:eastAsia="Arial Unicode MS" w:hAnsi="Book Antiqua" w:cs="Arial"/>
          <w:color w:val="000000"/>
          <w:lang w:val="es-CO" w:eastAsia="es-CO"/>
        </w:rPr>
        <w:t xml:space="preserve"> </w:t>
      </w:r>
      <w:r w:rsidR="001537A1" w:rsidRPr="00391F5D">
        <w:rPr>
          <w:rFonts w:ascii="Book Antiqua" w:eastAsia="Arial Unicode MS" w:hAnsi="Book Antiqua" w:cs="Arial"/>
          <w:color w:val="000000"/>
          <w:lang w:val="es-CO" w:eastAsia="es-CO"/>
        </w:rPr>
        <w:t>órdenes</w:t>
      </w:r>
      <w:r w:rsidR="00B72D83" w:rsidRPr="00391F5D">
        <w:rPr>
          <w:rFonts w:ascii="Book Antiqua" w:eastAsia="Arial Unicode MS" w:hAnsi="Book Antiqua" w:cs="Arial"/>
          <w:color w:val="000000"/>
          <w:lang w:val="es-CO" w:eastAsia="es-CO"/>
        </w:rPr>
        <w:t xml:space="preserve">: </w:t>
      </w:r>
    </w:p>
    <w:p w14:paraId="2220FF0A" w14:textId="615302F1" w:rsidR="009F6CEC" w:rsidRDefault="009F6CEC" w:rsidP="00B72D83">
      <w:pPr>
        <w:spacing w:line="276" w:lineRule="auto"/>
        <w:jc w:val="both"/>
        <w:rPr>
          <w:rFonts w:ascii="Book Antiqua" w:eastAsia="Arial Unicode MS" w:hAnsi="Book Antiqua" w:cs="Arial"/>
          <w:color w:val="000000"/>
          <w:lang w:val="es-CO" w:eastAsia="es-CO"/>
        </w:rPr>
      </w:pPr>
    </w:p>
    <w:p w14:paraId="48A4B49D" w14:textId="12ABBF1A" w:rsidR="00B33AF6" w:rsidRDefault="00B33AF6" w:rsidP="00B72D83">
      <w:pPr>
        <w:spacing w:line="276" w:lineRule="auto"/>
        <w:jc w:val="both"/>
        <w:rPr>
          <w:rFonts w:ascii="Book Antiqua" w:eastAsia="Arial Unicode MS" w:hAnsi="Book Antiqua" w:cs="Arial"/>
          <w:color w:val="000000"/>
          <w:lang w:val="es-CO" w:eastAsia="es-CO"/>
        </w:rPr>
      </w:pPr>
    </w:p>
    <w:p w14:paraId="61CF02AA" w14:textId="77777777" w:rsidR="00B33AF6" w:rsidRPr="00391F5D" w:rsidRDefault="00B33AF6" w:rsidP="00B72D83">
      <w:pPr>
        <w:spacing w:line="276" w:lineRule="auto"/>
        <w:jc w:val="both"/>
        <w:rPr>
          <w:rFonts w:ascii="Book Antiqua" w:eastAsia="Arial Unicode MS" w:hAnsi="Book Antiqua" w:cs="Arial"/>
          <w:color w:val="000000"/>
          <w:lang w:val="es-CO" w:eastAsia="es-CO"/>
        </w:rPr>
      </w:pPr>
    </w:p>
    <w:p w14:paraId="751ED485" w14:textId="39AA1765" w:rsidR="006C312A" w:rsidRPr="0040238D" w:rsidRDefault="009F6CEC" w:rsidP="00B33AF6">
      <w:pPr>
        <w:pStyle w:val="CuerpoA"/>
        <w:spacing w:after="160" w:line="259" w:lineRule="auto"/>
        <w:ind w:left="705"/>
        <w:jc w:val="both"/>
        <w:rPr>
          <w:rFonts w:ascii="Book Antiqua" w:hAnsi="Book Antiqua"/>
          <w:bCs/>
          <w:i/>
        </w:rPr>
      </w:pPr>
      <w:r w:rsidRPr="00391F5D">
        <w:rPr>
          <w:rFonts w:ascii="Book Antiqua" w:hAnsi="Book Antiqua" w:cs="Arial"/>
        </w:rPr>
        <w:tab/>
      </w:r>
      <w:r w:rsidR="006C312A">
        <w:rPr>
          <w:rFonts w:ascii="Book Antiqua" w:hAnsi="Book Antiqua"/>
          <w:b/>
          <w:bCs/>
        </w:rPr>
        <w:t>“</w:t>
      </w:r>
      <w:r w:rsidR="00B33AF6">
        <w:rPr>
          <w:rFonts w:ascii="Book Antiqua" w:hAnsi="Book Antiqua"/>
          <w:b/>
          <w:bCs/>
        </w:rPr>
        <w:t xml:space="preserve">(Describir fallo de tutela el cual ha sido incumplido por parte de la EPS) </w:t>
      </w:r>
      <w:r w:rsidR="00B33AF6" w:rsidRPr="00B33AF6">
        <w:rPr>
          <w:rFonts w:ascii="Book Antiqua" w:hAnsi="Book Antiqua"/>
          <w:b/>
          <w:bCs/>
          <w:highlight w:val="yellow"/>
        </w:rPr>
        <w:t>________________________________________________________________________________________________________________________________________________________________________________________________________________’’</w:t>
      </w:r>
    </w:p>
    <w:p w14:paraId="3CB38F08" w14:textId="77777777" w:rsidR="009F6CEC" w:rsidRPr="00391F5D" w:rsidRDefault="009F6CEC" w:rsidP="006C312A">
      <w:pPr>
        <w:spacing w:line="276" w:lineRule="auto"/>
        <w:jc w:val="both"/>
        <w:rPr>
          <w:rFonts w:ascii="Book Antiqua" w:eastAsia="Arial Unicode MS" w:hAnsi="Book Antiqua" w:cs="Arial"/>
          <w:color w:val="000000"/>
          <w:lang w:val="es-CO" w:eastAsia="es-CO"/>
        </w:rPr>
      </w:pPr>
    </w:p>
    <w:p w14:paraId="709FA84A" w14:textId="77777777" w:rsidR="001537A1" w:rsidRDefault="001537A1" w:rsidP="00B72D83">
      <w:pPr>
        <w:spacing w:line="276" w:lineRule="auto"/>
        <w:jc w:val="both"/>
        <w:rPr>
          <w:rFonts w:ascii="Book Antiqua" w:eastAsia="Arial Unicode MS" w:hAnsi="Book Antiqua" w:cs="Arial"/>
          <w:color w:val="000000"/>
          <w:lang w:val="es-CO" w:eastAsia="es-CO"/>
        </w:rPr>
      </w:pPr>
    </w:p>
    <w:p w14:paraId="380800E4" w14:textId="71B1B570" w:rsidR="00C26389" w:rsidRDefault="00C26389" w:rsidP="00B72D83">
      <w:pPr>
        <w:spacing w:line="276" w:lineRule="auto"/>
        <w:jc w:val="both"/>
        <w:rPr>
          <w:rFonts w:ascii="Book Antiqua" w:eastAsia="Arial Unicode MS" w:hAnsi="Book Antiqua" w:cs="Arial"/>
          <w:color w:val="000000"/>
          <w:lang w:val="es-CO" w:eastAsia="es-CO"/>
        </w:rPr>
      </w:pPr>
    </w:p>
    <w:p w14:paraId="472ACF55" w14:textId="77777777" w:rsidR="00B33AF6" w:rsidRDefault="00B33AF6" w:rsidP="001537A1">
      <w:pPr>
        <w:spacing w:line="276" w:lineRule="auto"/>
        <w:jc w:val="center"/>
        <w:rPr>
          <w:rFonts w:ascii="Book Antiqua" w:eastAsia="Arial Unicode MS" w:hAnsi="Book Antiqua" w:cs="Arial"/>
          <w:color w:val="000000"/>
          <w:lang w:val="es-CO" w:eastAsia="es-CO"/>
        </w:rPr>
      </w:pPr>
    </w:p>
    <w:p w14:paraId="2616F4C9" w14:textId="5DA612C4" w:rsidR="001537A1" w:rsidRPr="00391F5D" w:rsidRDefault="001537A1" w:rsidP="001537A1">
      <w:pPr>
        <w:spacing w:line="276" w:lineRule="auto"/>
        <w:jc w:val="center"/>
        <w:rPr>
          <w:rFonts w:ascii="Book Antiqua" w:eastAsia="Arial Unicode MS" w:hAnsi="Book Antiqua" w:cs="Arial"/>
          <w:b/>
          <w:color w:val="000000"/>
          <w:lang w:val="es-CO" w:eastAsia="es-CO"/>
        </w:rPr>
      </w:pPr>
      <w:r w:rsidRPr="00391F5D">
        <w:rPr>
          <w:rFonts w:ascii="Book Antiqua" w:eastAsia="Arial Unicode MS" w:hAnsi="Book Antiqua" w:cs="Arial"/>
          <w:b/>
          <w:color w:val="000000"/>
          <w:lang w:val="es-CO" w:eastAsia="es-CO"/>
        </w:rPr>
        <w:lastRenderedPageBreak/>
        <w:t>HECHOS QUE CONFIGURAN EL INCUMPLIMIENTO</w:t>
      </w:r>
    </w:p>
    <w:p w14:paraId="59B98135" w14:textId="77777777" w:rsidR="001537A1" w:rsidRPr="00391F5D" w:rsidRDefault="001537A1" w:rsidP="00B72D83">
      <w:pPr>
        <w:spacing w:line="276" w:lineRule="auto"/>
        <w:jc w:val="both"/>
        <w:rPr>
          <w:rFonts w:ascii="Book Antiqua" w:eastAsia="Arial Unicode MS" w:hAnsi="Book Antiqua" w:cs="Arial"/>
          <w:color w:val="000000"/>
          <w:lang w:val="es-CO" w:eastAsia="es-CO"/>
        </w:rPr>
      </w:pPr>
    </w:p>
    <w:p w14:paraId="6EC67F68" w14:textId="519F047E" w:rsidR="006C312A" w:rsidRDefault="006C312A" w:rsidP="00B33AF6">
      <w:pPr>
        <w:pStyle w:val="CuerpoA"/>
        <w:spacing w:line="259" w:lineRule="auto"/>
        <w:jc w:val="both"/>
        <w:rPr>
          <w:rFonts w:ascii="Book Antiqua" w:hAnsi="Book Antiqua"/>
        </w:rPr>
      </w:pPr>
      <w:r w:rsidRPr="009F270E">
        <w:rPr>
          <w:rFonts w:ascii="Book Antiqua" w:hAnsi="Book Antiqua" w:cs="Arial"/>
          <w:b/>
        </w:rPr>
        <w:t xml:space="preserve">PRIMERO: </w:t>
      </w:r>
      <w:r w:rsidR="00B33AF6" w:rsidRPr="00B33AF6">
        <w:rPr>
          <w:rFonts w:ascii="Book Antiqua" w:hAnsi="Book Antiqua"/>
          <w:bCs/>
        </w:rPr>
        <w:t>(</w:t>
      </w:r>
      <w:r w:rsidR="00B33AF6">
        <w:rPr>
          <w:rFonts w:ascii="Book Antiqua" w:hAnsi="Book Antiqua"/>
          <w:bCs/>
        </w:rPr>
        <w:t>Describir</w:t>
      </w:r>
      <w:r w:rsidR="00B33AF6" w:rsidRPr="00B33AF6">
        <w:rPr>
          <w:rFonts w:ascii="Book Antiqua" w:hAnsi="Book Antiqua"/>
          <w:bCs/>
        </w:rPr>
        <w:t xml:space="preserve"> que servicios específicamente no ha otorgado la EPS</w:t>
      </w:r>
      <w:r w:rsidR="00B33AF6">
        <w:rPr>
          <w:rFonts w:ascii="Book Antiqua" w:hAnsi="Book Antiqua"/>
          <w:bCs/>
        </w:rPr>
        <w:t xml:space="preserve">) </w:t>
      </w:r>
      <w:r w:rsidR="00B33AF6" w:rsidRPr="00BC3A98">
        <w:rPr>
          <w:rFonts w:ascii="Book Antiqua" w:hAnsi="Book Antiqua"/>
          <w:highlight w:val="yellow"/>
        </w:rPr>
        <w:t>________________________________________</w:t>
      </w:r>
      <w:r w:rsidR="00B33AF6" w:rsidRPr="0038285A">
        <w:rPr>
          <w:rFonts w:ascii="Book Antiqua" w:hAnsi="Book Antiqua"/>
          <w:highlight w:val="yellow"/>
        </w:rPr>
        <w:t>________________________________________________________________________________________________________________</w:t>
      </w:r>
      <w:r w:rsidRPr="0040238D">
        <w:rPr>
          <w:rFonts w:ascii="Book Antiqua" w:hAnsi="Book Antiqua"/>
        </w:rPr>
        <w:t xml:space="preserve"> </w:t>
      </w:r>
    </w:p>
    <w:p w14:paraId="5012AF9E" w14:textId="77777777" w:rsidR="006C312A" w:rsidRDefault="006C312A" w:rsidP="006C312A">
      <w:pPr>
        <w:pStyle w:val="CuerpoA"/>
        <w:spacing w:line="259" w:lineRule="auto"/>
        <w:jc w:val="both"/>
        <w:rPr>
          <w:rFonts w:ascii="Book Antiqua" w:hAnsi="Book Antiqua"/>
        </w:rPr>
      </w:pPr>
    </w:p>
    <w:p w14:paraId="1CA0F032" w14:textId="2299AF39" w:rsidR="00B33AF6" w:rsidRDefault="006C312A" w:rsidP="00B33AF6">
      <w:pPr>
        <w:pStyle w:val="CuerpoA"/>
        <w:spacing w:line="259" w:lineRule="auto"/>
        <w:jc w:val="both"/>
        <w:rPr>
          <w:rFonts w:ascii="Book Antiqua" w:hAnsi="Book Antiqua"/>
        </w:rPr>
      </w:pPr>
      <w:r>
        <w:rPr>
          <w:rFonts w:ascii="Book Antiqua" w:hAnsi="Book Antiqua"/>
          <w:b/>
        </w:rPr>
        <w:t>SEGUNDO</w:t>
      </w:r>
      <w:r w:rsidR="00B33AF6">
        <w:rPr>
          <w:rFonts w:ascii="Book Antiqua" w:hAnsi="Book Antiqua"/>
          <w:b/>
        </w:rPr>
        <w:t>: (</w:t>
      </w:r>
      <w:r w:rsidR="00B33AF6" w:rsidRPr="00B33AF6">
        <w:rPr>
          <w:rFonts w:ascii="Book Antiqua" w:hAnsi="Book Antiqua"/>
          <w:bCs/>
        </w:rPr>
        <w:t xml:space="preserve">Describir </w:t>
      </w:r>
      <w:r w:rsidR="00B33AF6">
        <w:rPr>
          <w:rFonts w:ascii="Book Antiqua" w:hAnsi="Book Antiqua"/>
          <w:bCs/>
        </w:rPr>
        <w:t xml:space="preserve">el </w:t>
      </w:r>
      <w:r w:rsidR="00B33AF6" w:rsidRPr="00B33AF6">
        <w:rPr>
          <w:rFonts w:ascii="Book Antiqua" w:hAnsi="Book Antiqua"/>
          <w:bCs/>
        </w:rPr>
        <w:t xml:space="preserve"> grado de peligro en el cual se encuentra expuesto el accionante por el incumplimiento de la EPS)</w:t>
      </w:r>
      <w:r w:rsidR="00B33AF6">
        <w:rPr>
          <w:rFonts w:ascii="Book Antiqua" w:hAnsi="Book Antiqua"/>
          <w:b/>
        </w:rPr>
        <w:t xml:space="preserve"> </w:t>
      </w:r>
      <w:r w:rsidR="00B33AF6" w:rsidRPr="00B33AF6">
        <w:rPr>
          <w:rFonts w:ascii="Book Antiqua" w:hAnsi="Book Antiqua"/>
          <w:b/>
          <w:highlight w:val="yellow"/>
        </w:rPr>
        <w:t>____________________________________________________________________________________________________________________________________________________________________________________________________________________________________</w:t>
      </w:r>
    </w:p>
    <w:p w14:paraId="77E81D88" w14:textId="7CE3D646" w:rsidR="006C312A" w:rsidRPr="0040238D" w:rsidRDefault="006C312A" w:rsidP="006C312A">
      <w:pPr>
        <w:pStyle w:val="CuerpoA"/>
        <w:spacing w:line="259" w:lineRule="auto"/>
        <w:jc w:val="both"/>
        <w:rPr>
          <w:rFonts w:ascii="Book Antiqua" w:hAnsi="Book Antiqua"/>
          <w:b/>
          <w:bCs/>
        </w:rPr>
      </w:pPr>
      <w:r>
        <w:rPr>
          <w:rFonts w:ascii="Book Antiqua" w:hAnsi="Book Antiqua"/>
          <w:b/>
        </w:rPr>
        <w:t xml:space="preserve"> </w:t>
      </w:r>
    </w:p>
    <w:p w14:paraId="1EC1E225" w14:textId="77777777" w:rsidR="006C312A" w:rsidRPr="009F270E" w:rsidRDefault="006C312A" w:rsidP="006C312A">
      <w:pPr>
        <w:spacing w:line="276" w:lineRule="auto"/>
        <w:jc w:val="both"/>
        <w:rPr>
          <w:rFonts w:ascii="Book Antiqua" w:eastAsia="Arial Unicode MS" w:hAnsi="Book Antiqua" w:cs="Arial"/>
          <w:color w:val="000000"/>
          <w:lang w:val="es-CO" w:eastAsia="es-CO"/>
        </w:rPr>
      </w:pPr>
    </w:p>
    <w:p w14:paraId="0F0D631C" w14:textId="48C8CAE0" w:rsidR="006C312A" w:rsidRPr="00391F5D" w:rsidRDefault="006C312A" w:rsidP="006C312A">
      <w:pPr>
        <w:spacing w:line="276" w:lineRule="auto"/>
        <w:jc w:val="both"/>
        <w:rPr>
          <w:rFonts w:ascii="Book Antiqua" w:eastAsia="Arial Unicode MS" w:hAnsi="Book Antiqua" w:cs="Arial"/>
          <w:color w:val="000000"/>
          <w:lang w:val="es-CO" w:eastAsia="es-CO"/>
        </w:rPr>
      </w:pPr>
      <w:r>
        <w:rPr>
          <w:rFonts w:ascii="Book Antiqua" w:eastAsia="Arial Unicode MS" w:hAnsi="Book Antiqua" w:cs="Arial"/>
          <w:b/>
          <w:color w:val="000000"/>
          <w:lang w:val="es-CO" w:eastAsia="es-CO"/>
        </w:rPr>
        <w:t>TERCERO</w:t>
      </w:r>
      <w:r w:rsidRPr="009F270E">
        <w:rPr>
          <w:rFonts w:ascii="Book Antiqua" w:eastAsia="Arial Unicode MS" w:hAnsi="Book Antiqua" w:cs="Arial"/>
          <w:b/>
          <w:color w:val="000000"/>
          <w:lang w:val="es-CO" w:eastAsia="es-CO"/>
        </w:rPr>
        <w:t xml:space="preserve">: </w:t>
      </w:r>
      <w:r w:rsidRPr="00391F5D">
        <w:rPr>
          <w:rFonts w:ascii="Book Antiqua" w:eastAsia="Arial Unicode MS" w:hAnsi="Book Antiqua" w:cs="Arial"/>
          <w:color w:val="000000"/>
          <w:lang w:val="es-CO" w:eastAsia="es-CO"/>
        </w:rPr>
        <w:t xml:space="preserve">En reiteradas ocasiones </w:t>
      </w:r>
      <w:r>
        <w:rPr>
          <w:rFonts w:ascii="Book Antiqua" w:eastAsia="Arial Unicode MS" w:hAnsi="Book Antiqua" w:cs="Arial"/>
          <w:color w:val="000000"/>
          <w:lang w:val="es-CO" w:eastAsia="es-CO"/>
        </w:rPr>
        <w:t>hemos</w:t>
      </w:r>
      <w:r w:rsidRPr="00391F5D">
        <w:rPr>
          <w:rFonts w:ascii="Book Antiqua" w:eastAsia="Arial Unicode MS" w:hAnsi="Book Antiqua" w:cs="Arial"/>
          <w:color w:val="000000"/>
          <w:lang w:val="es-CO" w:eastAsia="es-CO"/>
        </w:rPr>
        <w:t xml:space="preserve"> solicitado a</w:t>
      </w:r>
      <w:r>
        <w:rPr>
          <w:rFonts w:ascii="Book Antiqua" w:eastAsia="Arial Unicode MS" w:hAnsi="Book Antiqua" w:cs="Arial"/>
          <w:color w:val="000000"/>
          <w:lang w:val="es-CO" w:eastAsia="es-CO"/>
        </w:rPr>
        <w:t xml:space="preserve"> la</w:t>
      </w:r>
      <w:r w:rsidRPr="00391F5D">
        <w:rPr>
          <w:rFonts w:ascii="Book Antiqua" w:eastAsia="Arial Unicode MS" w:hAnsi="Book Antiqua" w:cs="Arial"/>
          <w:color w:val="000000"/>
          <w:lang w:val="es-CO" w:eastAsia="es-CO"/>
        </w:rPr>
        <w:t xml:space="preserve"> </w:t>
      </w:r>
      <w:r>
        <w:rPr>
          <w:rFonts w:ascii="Book Antiqua" w:eastAsia="Arial Unicode MS" w:hAnsi="Book Antiqua" w:cs="Arial"/>
          <w:b/>
          <w:color w:val="000000"/>
          <w:lang w:val="es-CO" w:eastAsia="es-CO"/>
        </w:rPr>
        <w:t xml:space="preserve">EPS </w:t>
      </w:r>
      <w:r w:rsidR="006C2AE1" w:rsidRPr="00C05406">
        <w:rPr>
          <w:rFonts w:ascii="Book Antiqua" w:eastAsia="Arial Unicode MS" w:hAnsi="Book Antiqua" w:cs="Arial"/>
          <w:b/>
          <w:color w:val="000000"/>
          <w:highlight w:val="yellow"/>
          <w:lang w:val="es-CO" w:eastAsia="es-CO"/>
        </w:rPr>
        <w:t>___________</w:t>
      </w:r>
      <w:r w:rsidRPr="00391F5D">
        <w:rPr>
          <w:rFonts w:ascii="Book Antiqua" w:eastAsia="Arial Unicode MS" w:hAnsi="Book Antiqua" w:cs="Arial"/>
          <w:color w:val="000000"/>
          <w:lang w:val="es-CO" w:eastAsia="es-CO"/>
        </w:rPr>
        <w:t xml:space="preserve"> que dé cumplimento al fallo de tutela, sin embargo</w:t>
      </w:r>
      <w:r>
        <w:rPr>
          <w:rFonts w:ascii="Book Antiqua" w:eastAsia="Arial Unicode MS" w:hAnsi="Book Antiqua" w:cs="Arial"/>
          <w:color w:val="000000"/>
          <w:lang w:val="es-CO" w:eastAsia="es-CO"/>
        </w:rPr>
        <w:t>,</w:t>
      </w:r>
      <w:r w:rsidRPr="00391F5D">
        <w:rPr>
          <w:rFonts w:ascii="Book Antiqua" w:eastAsia="Arial Unicode MS" w:hAnsi="Book Antiqua" w:cs="Arial"/>
          <w:color w:val="000000"/>
          <w:lang w:val="es-CO" w:eastAsia="es-CO"/>
        </w:rPr>
        <w:t xml:space="preserve"> </w:t>
      </w:r>
      <w:r>
        <w:rPr>
          <w:rFonts w:ascii="Book Antiqua" w:eastAsia="Arial Unicode MS" w:hAnsi="Book Antiqua" w:cs="Arial"/>
          <w:color w:val="000000"/>
          <w:lang w:val="es-CO" w:eastAsia="es-CO"/>
        </w:rPr>
        <w:t xml:space="preserve">a la fecha no he </w:t>
      </w:r>
      <w:r w:rsidRPr="00391F5D">
        <w:rPr>
          <w:rFonts w:ascii="Book Antiqua" w:eastAsia="Arial Unicode MS" w:hAnsi="Book Antiqua" w:cs="Arial"/>
          <w:color w:val="000000"/>
          <w:lang w:val="es-CO" w:eastAsia="es-CO"/>
        </w:rPr>
        <w:t>conseguido una respuesta satisfactoria de la entidad</w:t>
      </w:r>
      <w:r w:rsidR="00FD6201">
        <w:rPr>
          <w:rFonts w:ascii="Book Antiqua" w:eastAsia="Arial Unicode MS" w:hAnsi="Book Antiqua" w:cs="Arial"/>
          <w:color w:val="000000"/>
          <w:lang w:val="es-CO" w:eastAsia="es-CO"/>
        </w:rPr>
        <w:t>.</w:t>
      </w:r>
    </w:p>
    <w:p w14:paraId="0F9FEF75" w14:textId="77777777" w:rsidR="003D54DC" w:rsidRPr="00391F5D" w:rsidRDefault="003D54DC" w:rsidP="0078504E">
      <w:pPr>
        <w:spacing w:line="276" w:lineRule="auto"/>
        <w:jc w:val="both"/>
        <w:rPr>
          <w:rFonts w:ascii="Book Antiqua" w:eastAsia="Arial Unicode MS" w:hAnsi="Book Antiqua" w:cs="Arial"/>
          <w:color w:val="000000"/>
          <w:lang w:val="es-CO" w:eastAsia="es-CO"/>
        </w:rPr>
      </w:pPr>
    </w:p>
    <w:p w14:paraId="05B21D85" w14:textId="77777777" w:rsidR="0008450E" w:rsidRPr="00391F5D" w:rsidRDefault="0008450E" w:rsidP="0078504E">
      <w:pPr>
        <w:spacing w:line="276" w:lineRule="auto"/>
        <w:jc w:val="both"/>
        <w:rPr>
          <w:rFonts w:ascii="Book Antiqua" w:eastAsia="Arial Unicode MS" w:hAnsi="Book Antiqua"/>
        </w:rPr>
      </w:pPr>
    </w:p>
    <w:p w14:paraId="1D232BC5" w14:textId="77777777" w:rsidR="0078504E" w:rsidRPr="00391F5D" w:rsidRDefault="00B05988" w:rsidP="0078504E">
      <w:pPr>
        <w:jc w:val="center"/>
        <w:rPr>
          <w:rFonts w:ascii="Book Antiqua" w:eastAsia="Arial Unicode MS" w:hAnsi="Book Antiqua" w:cs="Arial"/>
          <w:b/>
          <w:color w:val="000000"/>
          <w:lang w:val="es-CO" w:eastAsia="es-CO"/>
        </w:rPr>
      </w:pPr>
      <w:r w:rsidRPr="00391F5D">
        <w:rPr>
          <w:rFonts w:ascii="Book Antiqua" w:eastAsia="Arial Unicode MS" w:hAnsi="Book Antiqua" w:cs="Arial"/>
          <w:b/>
          <w:color w:val="000000"/>
          <w:lang w:val="es-CO" w:eastAsia="es-CO"/>
        </w:rPr>
        <w:t>SOLICITUD DE CUMPLIMIENTO</w:t>
      </w:r>
    </w:p>
    <w:p w14:paraId="6952DDBC" w14:textId="77777777" w:rsidR="001537A1" w:rsidRPr="00391F5D" w:rsidRDefault="001537A1" w:rsidP="00B72D83">
      <w:pPr>
        <w:spacing w:line="276" w:lineRule="auto"/>
        <w:jc w:val="both"/>
        <w:rPr>
          <w:rFonts w:ascii="Book Antiqua" w:eastAsia="Arial Unicode MS" w:hAnsi="Book Antiqua" w:cs="Arial"/>
          <w:color w:val="000000"/>
          <w:lang w:val="es-CO" w:eastAsia="es-CO"/>
        </w:rPr>
      </w:pPr>
    </w:p>
    <w:p w14:paraId="61F14BD5" w14:textId="77777777" w:rsidR="00B8619E" w:rsidRDefault="00B8619E" w:rsidP="0056382D">
      <w:pPr>
        <w:spacing w:line="276" w:lineRule="auto"/>
        <w:jc w:val="both"/>
        <w:rPr>
          <w:rFonts w:ascii="Book Antiqua" w:eastAsia="Arial Unicode MS" w:hAnsi="Book Antiqua" w:cs="Arial"/>
          <w:color w:val="000000"/>
          <w:lang w:val="es-CO" w:eastAsia="es-CO"/>
        </w:rPr>
      </w:pPr>
    </w:p>
    <w:p w14:paraId="2B1165D7" w14:textId="00F725DD" w:rsidR="00B72D83" w:rsidRDefault="00B72D83" w:rsidP="0056382D">
      <w:pPr>
        <w:spacing w:line="276" w:lineRule="auto"/>
        <w:jc w:val="both"/>
        <w:rPr>
          <w:rFonts w:ascii="Book Antiqua" w:eastAsia="Arial Unicode MS" w:hAnsi="Book Antiqua" w:cs="Arial"/>
          <w:b/>
          <w:color w:val="000000"/>
          <w:u w:val="single"/>
          <w:lang w:val="es-CO" w:eastAsia="es-CO"/>
        </w:rPr>
      </w:pPr>
      <w:r w:rsidRPr="00391F5D">
        <w:rPr>
          <w:rFonts w:ascii="Book Antiqua" w:eastAsia="Arial Unicode MS" w:hAnsi="Book Antiqua" w:cs="Arial"/>
          <w:color w:val="000000"/>
          <w:lang w:val="es-CO" w:eastAsia="es-CO"/>
        </w:rPr>
        <w:t>Como quiera que</w:t>
      </w:r>
      <w:r w:rsidR="00D42C51">
        <w:rPr>
          <w:rFonts w:ascii="Book Antiqua" w:eastAsia="Arial Unicode MS" w:hAnsi="Book Antiqua" w:cs="Arial"/>
          <w:color w:val="000000"/>
          <w:lang w:val="es-CO" w:eastAsia="es-CO"/>
        </w:rPr>
        <w:t xml:space="preserve"> la</w:t>
      </w:r>
      <w:r w:rsidRPr="00391F5D">
        <w:rPr>
          <w:rFonts w:ascii="Book Antiqua" w:eastAsia="Arial Unicode MS" w:hAnsi="Book Antiqua" w:cs="Arial"/>
          <w:color w:val="000000"/>
          <w:lang w:val="es-CO" w:eastAsia="es-CO"/>
        </w:rPr>
        <w:t xml:space="preserve"> </w:t>
      </w:r>
      <w:r w:rsidR="008C7EAF">
        <w:rPr>
          <w:rFonts w:ascii="Book Antiqua" w:eastAsia="Arial Unicode MS" w:hAnsi="Book Antiqua" w:cs="Arial"/>
          <w:b/>
          <w:color w:val="000000"/>
          <w:lang w:val="es-CO" w:eastAsia="es-CO"/>
        </w:rPr>
        <w:t xml:space="preserve">EPS </w:t>
      </w:r>
      <w:r w:rsidR="006C2AE1" w:rsidRPr="00C05406">
        <w:rPr>
          <w:rFonts w:ascii="Book Antiqua" w:eastAsia="Arial Unicode MS" w:hAnsi="Book Antiqua" w:cs="Arial"/>
          <w:b/>
          <w:color w:val="000000"/>
          <w:highlight w:val="yellow"/>
          <w:lang w:val="es-CO" w:eastAsia="es-CO"/>
        </w:rPr>
        <w:t>__________</w:t>
      </w:r>
      <w:r w:rsidR="00AE2136">
        <w:rPr>
          <w:rFonts w:ascii="Book Antiqua" w:eastAsia="Arial Unicode MS" w:hAnsi="Book Antiqua" w:cs="Arial"/>
          <w:b/>
          <w:color w:val="000000"/>
          <w:lang w:val="es-CO" w:eastAsia="es-CO"/>
        </w:rPr>
        <w:t xml:space="preserve">   </w:t>
      </w:r>
      <w:r w:rsidR="006C312A">
        <w:rPr>
          <w:rFonts w:ascii="Book Antiqua" w:eastAsia="Arial Unicode MS" w:hAnsi="Book Antiqua" w:cs="Arial"/>
          <w:color w:val="000000"/>
          <w:lang w:val="es-CO" w:eastAsia="es-CO"/>
        </w:rPr>
        <w:t xml:space="preserve">la cual se encuentra obligada a cumplir </w:t>
      </w:r>
      <w:r w:rsidRPr="00391F5D">
        <w:rPr>
          <w:rFonts w:ascii="Book Antiqua" w:eastAsia="Arial Unicode MS" w:hAnsi="Book Antiqua" w:cs="Arial"/>
          <w:color w:val="000000"/>
          <w:lang w:val="es-CO" w:eastAsia="es-CO"/>
        </w:rPr>
        <w:t>la</w:t>
      </w:r>
      <w:r w:rsidR="0078504E" w:rsidRPr="00391F5D">
        <w:rPr>
          <w:rFonts w:ascii="Book Antiqua" w:eastAsia="Arial Unicode MS" w:hAnsi="Book Antiqua" w:cs="Arial"/>
          <w:color w:val="000000"/>
          <w:lang w:val="es-CO" w:eastAsia="es-CO"/>
        </w:rPr>
        <w:t>s</w:t>
      </w:r>
      <w:r w:rsidRPr="00391F5D">
        <w:rPr>
          <w:rFonts w:ascii="Book Antiqua" w:eastAsia="Arial Unicode MS" w:hAnsi="Book Antiqua" w:cs="Arial"/>
          <w:color w:val="000000"/>
          <w:lang w:val="es-CO" w:eastAsia="es-CO"/>
        </w:rPr>
        <w:t xml:space="preserve"> </w:t>
      </w:r>
      <w:r w:rsidR="006C312A" w:rsidRPr="00391F5D">
        <w:rPr>
          <w:rFonts w:ascii="Book Antiqua" w:eastAsia="Arial Unicode MS" w:hAnsi="Book Antiqua" w:cs="Arial"/>
          <w:color w:val="000000"/>
          <w:lang w:val="es-CO" w:eastAsia="es-CO"/>
        </w:rPr>
        <w:t>órdenes</w:t>
      </w:r>
      <w:r w:rsidR="0078504E" w:rsidRPr="00391F5D">
        <w:rPr>
          <w:rFonts w:ascii="Book Antiqua" w:eastAsia="Arial Unicode MS" w:hAnsi="Book Antiqua" w:cs="Arial"/>
          <w:color w:val="000000"/>
          <w:lang w:val="es-CO" w:eastAsia="es-CO"/>
        </w:rPr>
        <w:t xml:space="preserve"> contenidas en el fallo de tutela </w:t>
      </w:r>
      <w:r w:rsidR="00FD6201" w:rsidRPr="00FD6201">
        <w:rPr>
          <w:rFonts w:ascii="Book Antiqua" w:eastAsia="Arial Unicode MS" w:hAnsi="Book Antiqua" w:cs="Arial"/>
          <w:color w:val="000000"/>
          <w:highlight w:val="yellow"/>
          <w:lang w:val="es-CO" w:eastAsia="es-CO"/>
        </w:rPr>
        <w:t>(señalar fecha del fallo de tutela),</w:t>
      </w:r>
      <w:r w:rsidR="00FD6201">
        <w:rPr>
          <w:rFonts w:ascii="Book Antiqua" w:eastAsia="Arial Unicode MS" w:hAnsi="Book Antiqua" w:cs="Arial"/>
          <w:color w:val="000000"/>
          <w:lang w:val="es-CO" w:eastAsia="es-CO"/>
        </w:rPr>
        <w:t xml:space="preserve"> </w:t>
      </w:r>
      <w:r w:rsidR="0078504E" w:rsidRPr="00391F5D">
        <w:rPr>
          <w:rFonts w:ascii="Book Antiqua" w:eastAsia="Arial Unicode MS" w:hAnsi="Book Antiqua" w:cs="Arial"/>
          <w:color w:val="000000"/>
          <w:lang w:val="es-CO" w:eastAsia="es-CO"/>
        </w:rPr>
        <w:t xml:space="preserve"> </w:t>
      </w:r>
      <w:r w:rsidR="0078504E" w:rsidRPr="00391F5D">
        <w:rPr>
          <w:rFonts w:ascii="Book Antiqua" w:eastAsia="Arial Unicode MS" w:hAnsi="Book Antiqua" w:cs="Arial"/>
          <w:color w:val="000000"/>
          <w:u w:val="single"/>
          <w:lang w:val="es-CO" w:eastAsia="es-CO"/>
        </w:rPr>
        <w:t xml:space="preserve">no </w:t>
      </w:r>
      <w:r w:rsidRPr="00391F5D">
        <w:rPr>
          <w:rFonts w:ascii="Book Antiqua" w:eastAsia="Arial Unicode MS" w:hAnsi="Book Antiqua" w:cs="Arial"/>
          <w:color w:val="000000"/>
          <w:u w:val="single"/>
          <w:lang w:val="es-CO" w:eastAsia="es-CO"/>
        </w:rPr>
        <w:t>ha acatado</w:t>
      </w:r>
      <w:r w:rsidR="0078504E" w:rsidRPr="00391F5D">
        <w:rPr>
          <w:rFonts w:ascii="Book Antiqua" w:eastAsia="Arial Unicode MS" w:hAnsi="Book Antiqua" w:cs="Arial"/>
          <w:color w:val="000000"/>
          <w:u w:val="single"/>
          <w:lang w:val="es-CO" w:eastAsia="es-CO"/>
        </w:rPr>
        <w:t xml:space="preserve"> </w:t>
      </w:r>
      <w:r w:rsidR="00D42C51">
        <w:rPr>
          <w:rFonts w:ascii="Book Antiqua" w:eastAsia="Arial Unicode MS" w:hAnsi="Book Antiqua" w:cs="Arial"/>
          <w:color w:val="000000"/>
          <w:u w:val="single"/>
          <w:lang w:val="es-CO" w:eastAsia="es-CO"/>
        </w:rPr>
        <w:t xml:space="preserve">en forma efectiva y oportuna </w:t>
      </w:r>
      <w:r w:rsidR="00273B8A">
        <w:rPr>
          <w:rFonts w:ascii="Book Antiqua" w:eastAsia="Arial Unicode MS" w:hAnsi="Book Antiqua" w:cs="Arial"/>
          <w:color w:val="000000"/>
          <w:u w:val="single"/>
          <w:lang w:val="es-CO" w:eastAsia="es-CO"/>
        </w:rPr>
        <w:t xml:space="preserve">las mismas, por lo cual </w:t>
      </w:r>
      <w:r w:rsidR="008F7637" w:rsidRPr="00391F5D">
        <w:rPr>
          <w:rFonts w:ascii="Book Antiqua" w:eastAsia="Arial Unicode MS" w:hAnsi="Book Antiqua" w:cs="Arial"/>
          <w:color w:val="000000"/>
          <w:lang w:val="es-CO" w:eastAsia="es-CO"/>
        </w:rPr>
        <w:t>resulta</w:t>
      </w:r>
      <w:r w:rsidR="0056382D" w:rsidRPr="00391F5D">
        <w:rPr>
          <w:rFonts w:ascii="Book Antiqua" w:eastAsia="Arial Unicode MS" w:hAnsi="Book Antiqua" w:cs="Arial"/>
          <w:color w:val="000000"/>
          <w:lang w:val="es-CO" w:eastAsia="es-CO"/>
        </w:rPr>
        <w:t xml:space="preserve"> pertinente, </w:t>
      </w:r>
      <w:r w:rsidR="00A44764" w:rsidRPr="00391F5D">
        <w:rPr>
          <w:rFonts w:ascii="Book Antiqua" w:eastAsia="Arial Unicode MS" w:hAnsi="Book Antiqua" w:cs="Arial"/>
          <w:color w:val="000000"/>
          <w:lang w:val="es-CO" w:eastAsia="es-CO"/>
        </w:rPr>
        <w:t xml:space="preserve">solicitarle respetuosamente al despacho </w:t>
      </w:r>
      <w:r w:rsidR="003975B3" w:rsidRPr="00391F5D">
        <w:rPr>
          <w:rFonts w:ascii="Book Antiqua" w:eastAsia="Arial Unicode MS" w:hAnsi="Book Antiqua" w:cs="Arial"/>
          <w:color w:val="000000"/>
          <w:lang w:val="es-CO" w:eastAsia="es-CO"/>
        </w:rPr>
        <w:t xml:space="preserve">que de conformidad con el artículo 27 del Decreto 2591 de 1991, se permita </w:t>
      </w:r>
      <w:r w:rsidR="007B11E3" w:rsidRPr="00391F5D">
        <w:rPr>
          <w:rFonts w:ascii="Book Antiqua" w:eastAsia="Arial Unicode MS" w:hAnsi="Book Antiqua" w:cs="Arial"/>
          <w:b/>
          <w:color w:val="000000"/>
          <w:u w:val="single"/>
          <w:lang w:val="es-CO" w:eastAsia="es-CO"/>
        </w:rPr>
        <w:t xml:space="preserve">requerir al superior jerárquico en </w:t>
      </w:r>
      <w:r w:rsidR="00AE2136">
        <w:rPr>
          <w:rFonts w:ascii="Book Antiqua" w:eastAsia="Arial Unicode MS" w:hAnsi="Book Antiqua" w:cs="Arial"/>
          <w:b/>
          <w:color w:val="000000"/>
          <w:u w:val="single"/>
          <w:lang w:val="es-CO" w:eastAsia="es-CO"/>
        </w:rPr>
        <w:t xml:space="preserve">la EPS </w:t>
      </w:r>
      <w:r w:rsidR="006C2AE1" w:rsidRPr="00C05406">
        <w:rPr>
          <w:rFonts w:ascii="Book Antiqua" w:eastAsia="Arial Unicode MS" w:hAnsi="Book Antiqua" w:cs="Arial"/>
          <w:b/>
          <w:color w:val="000000"/>
          <w:highlight w:val="yellow"/>
          <w:u w:val="single"/>
          <w:lang w:val="es-CO" w:eastAsia="es-CO"/>
        </w:rPr>
        <w:t>_________</w:t>
      </w:r>
      <w:r w:rsidR="006C312A">
        <w:rPr>
          <w:rFonts w:ascii="Book Antiqua" w:eastAsia="Arial Unicode MS" w:hAnsi="Book Antiqua" w:cs="Arial"/>
          <w:b/>
          <w:color w:val="000000"/>
          <w:u w:val="single"/>
          <w:lang w:val="es-CO" w:eastAsia="es-CO"/>
        </w:rPr>
        <w:t xml:space="preserve"> </w:t>
      </w:r>
      <w:r w:rsidR="00D42C51">
        <w:rPr>
          <w:rFonts w:ascii="Book Antiqua" w:eastAsia="Arial Unicode MS" w:hAnsi="Book Antiqua" w:cs="Arial"/>
          <w:b/>
          <w:color w:val="000000"/>
          <w:u w:val="single"/>
          <w:lang w:val="es-CO" w:eastAsia="es-CO"/>
        </w:rPr>
        <w:t>del (o la) representante legal de esta entid</w:t>
      </w:r>
      <w:r w:rsidR="008C7EAF">
        <w:rPr>
          <w:rFonts w:ascii="Book Antiqua" w:eastAsia="Arial Unicode MS" w:hAnsi="Book Antiqua" w:cs="Arial"/>
          <w:b/>
          <w:color w:val="000000"/>
          <w:u w:val="single"/>
          <w:lang w:val="es-CO" w:eastAsia="es-CO"/>
        </w:rPr>
        <w:t>ad</w:t>
      </w:r>
      <w:r w:rsidR="00273B8A">
        <w:rPr>
          <w:rFonts w:ascii="Book Antiqua" w:eastAsia="Arial Unicode MS" w:hAnsi="Book Antiqua" w:cs="Arial"/>
          <w:b/>
          <w:color w:val="000000"/>
          <w:u w:val="single"/>
          <w:lang w:val="es-CO" w:eastAsia="es-CO"/>
        </w:rPr>
        <w:t xml:space="preserve">, </w:t>
      </w:r>
      <w:r w:rsidR="0056382D" w:rsidRPr="00391F5D">
        <w:rPr>
          <w:rFonts w:ascii="Book Antiqua" w:eastAsia="Arial Unicode MS" w:hAnsi="Book Antiqua" w:cs="Arial"/>
          <w:b/>
          <w:color w:val="000000"/>
          <w:u w:val="single"/>
          <w:lang w:val="es-CO" w:eastAsia="es-CO"/>
        </w:rPr>
        <w:t xml:space="preserve">para que  </w:t>
      </w:r>
      <w:r w:rsidR="00A44764" w:rsidRPr="00391F5D">
        <w:rPr>
          <w:rFonts w:ascii="Book Antiqua" w:eastAsia="Arial Unicode MS" w:hAnsi="Book Antiqua" w:cs="Arial"/>
          <w:b/>
          <w:color w:val="000000"/>
          <w:u w:val="single"/>
          <w:lang w:val="es-CO" w:eastAsia="es-CO"/>
        </w:rPr>
        <w:t xml:space="preserve">inicie el proceso disciplinario </w:t>
      </w:r>
      <w:r w:rsidR="0056382D" w:rsidRPr="00391F5D">
        <w:rPr>
          <w:rFonts w:ascii="Book Antiqua" w:eastAsia="Arial Unicode MS" w:hAnsi="Book Antiqua" w:cs="Arial"/>
          <w:b/>
          <w:color w:val="000000"/>
          <w:u w:val="single"/>
          <w:lang w:val="es-CO" w:eastAsia="es-CO"/>
        </w:rPr>
        <w:t xml:space="preserve">correspondiente </w:t>
      </w:r>
      <w:r w:rsidR="00A44764" w:rsidRPr="00391F5D">
        <w:rPr>
          <w:rFonts w:ascii="Book Antiqua" w:eastAsia="Arial Unicode MS" w:hAnsi="Book Antiqua" w:cs="Arial"/>
          <w:b/>
          <w:color w:val="000000"/>
          <w:u w:val="single"/>
          <w:lang w:val="es-CO" w:eastAsia="es-CO"/>
        </w:rPr>
        <w:t xml:space="preserve">en contra </w:t>
      </w:r>
      <w:r w:rsidR="00D42C51">
        <w:rPr>
          <w:rFonts w:ascii="Book Antiqua" w:eastAsia="Arial Unicode MS" w:hAnsi="Book Antiqua" w:cs="Arial"/>
          <w:b/>
          <w:color w:val="000000"/>
          <w:u w:val="single"/>
          <w:lang w:val="es-CO" w:eastAsia="es-CO"/>
        </w:rPr>
        <w:t>del funcionario</w:t>
      </w:r>
      <w:r w:rsidR="00A44764" w:rsidRPr="00391F5D">
        <w:rPr>
          <w:rFonts w:ascii="Book Antiqua" w:eastAsia="Arial Unicode MS" w:hAnsi="Book Antiqua" w:cs="Arial"/>
          <w:b/>
          <w:color w:val="000000"/>
          <w:u w:val="single"/>
          <w:lang w:val="es-CO" w:eastAsia="es-CO"/>
        </w:rPr>
        <w:t xml:space="preserve"> </w:t>
      </w:r>
      <w:r w:rsidR="0056382D" w:rsidRPr="00391F5D">
        <w:rPr>
          <w:rFonts w:ascii="Book Antiqua" w:eastAsia="Arial Unicode MS" w:hAnsi="Book Antiqua" w:cs="Arial"/>
          <w:b/>
          <w:color w:val="000000"/>
          <w:u w:val="single"/>
          <w:lang w:val="es-CO" w:eastAsia="es-CO"/>
        </w:rPr>
        <w:t xml:space="preserve">conforme a las </w:t>
      </w:r>
      <w:r w:rsidR="00063AAA" w:rsidRPr="00391F5D">
        <w:rPr>
          <w:rFonts w:ascii="Book Antiqua" w:eastAsia="Arial Unicode MS" w:hAnsi="Book Antiqua" w:cs="Arial"/>
          <w:b/>
          <w:color w:val="000000"/>
          <w:u w:val="single"/>
          <w:lang w:val="es-CO" w:eastAsia="es-CO"/>
        </w:rPr>
        <w:t xml:space="preserve">disposiciones aplicables, y para </w:t>
      </w:r>
      <w:r w:rsidR="00D42C51">
        <w:rPr>
          <w:rFonts w:ascii="Book Antiqua" w:eastAsia="Arial Unicode MS" w:hAnsi="Book Antiqua" w:cs="Arial"/>
          <w:b/>
          <w:color w:val="000000"/>
          <w:u w:val="single"/>
          <w:lang w:val="es-CO" w:eastAsia="es-CO"/>
        </w:rPr>
        <w:t>que dé</w:t>
      </w:r>
      <w:r w:rsidR="001F42C5" w:rsidRPr="00391F5D">
        <w:rPr>
          <w:rFonts w:ascii="Book Antiqua" w:eastAsia="Arial Unicode MS" w:hAnsi="Book Antiqua" w:cs="Arial"/>
          <w:b/>
          <w:color w:val="000000"/>
          <w:u w:val="single"/>
          <w:lang w:val="es-CO" w:eastAsia="es-CO"/>
        </w:rPr>
        <w:t xml:space="preserve"> cumplimiento CABAL E INMEDIATO a las </w:t>
      </w:r>
      <w:r w:rsidR="0078504E" w:rsidRPr="00391F5D">
        <w:rPr>
          <w:rFonts w:ascii="Book Antiqua" w:eastAsia="Arial Unicode MS" w:hAnsi="Book Antiqua" w:cs="Arial"/>
          <w:b/>
          <w:color w:val="000000"/>
          <w:u w:val="single"/>
          <w:lang w:val="es-CO" w:eastAsia="es-CO"/>
        </w:rPr>
        <w:t xml:space="preserve">órdenes impartidas: </w:t>
      </w:r>
    </w:p>
    <w:p w14:paraId="24744FF3" w14:textId="77777777" w:rsidR="00B8619E" w:rsidRPr="00391F5D" w:rsidRDefault="00B8619E" w:rsidP="0056382D">
      <w:pPr>
        <w:spacing w:line="276" w:lineRule="auto"/>
        <w:jc w:val="both"/>
        <w:rPr>
          <w:rFonts w:ascii="Book Antiqua" w:eastAsia="Arial Unicode MS" w:hAnsi="Book Antiqua" w:cs="Arial"/>
          <w:b/>
          <w:color w:val="000000"/>
          <w:u w:val="single"/>
          <w:lang w:val="es-CO" w:eastAsia="es-CO"/>
        </w:rPr>
      </w:pPr>
    </w:p>
    <w:p w14:paraId="557CBC33" w14:textId="1D2BEDC1" w:rsidR="00B05988" w:rsidRDefault="00B05988" w:rsidP="00B72D83">
      <w:pPr>
        <w:spacing w:line="276" w:lineRule="auto"/>
        <w:jc w:val="both"/>
        <w:rPr>
          <w:rFonts w:ascii="Book Antiqua" w:eastAsia="Arial Unicode MS" w:hAnsi="Book Antiqua" w:cs="Arial"/>
          <w:color w:val="000000"/>
          <w:lang w:val="es-CO" w:eastAsia="es-CO"/>
        </w:rPr>
      </w:pPr>
    </w:p>
    <w:p w14:paraId="254D06AC" w14:textId="22F757CF" w:rsidR="00B8619E" w:rsidRDefault="00B8619E" w:rsidP="00B72D83">
      <w:pPr>
        <w:spacing w:line="276" w:lineRule="auto"/>
        <w:jc w:val="both"/>
        <w:rPr>
          <w:rFonts w:ascii="Book Antiqua" w:eastAsia="Arial Unicode MS" w:hAnsi="Book Antiqua" w:cs="Arial"/>
          <w:color w:val="000000"/>
          <w:lang w:val="es-CO" w:eastAsia="es-CO"/>
        </w:rPr>
      </w:pPr>
    </w:p>
    <w:p w14:paraId="05F060CB" w14:textId="77777777" w:rsidR="00B8619E" w:rsidRPr="00391F5D" w:rsidRDefault="00B8619E" w:rsidP="00B72D83">
      <w:pPr>
        <w:spacing w:line="276" w:lineRule="auto"/>
        <w:jc w:val="both"/>
        <w:rPr>
          <w:rFonts w:ascii="Book Antiqua" w:eastAsia="Arial Unicode MS" w:hAnsi="Book Antiqua" w:cs="Arial"/>
          <w:color w:val="000000"/>
          <w:lang w:val="es-CO" w:eastAsia="es-CO"/>
        </w:rPr>
      </w:pPr>
    </w:p>
    <w:p w14:paraId="13E1D050" w14:textId="77777777" w:rsidR="00B8619E" w:rsidRPr="00B8619E" w:rsidRDefault="00B8619E" w:rsidP="00B8619E">
      <w:pPr>
        <w:spacing w:line="276" w:lineRule="auto"/>
        <w:jc w:val="both"/>
        <w:rPr>
          <w:rStyle w:val="Textoennegrita"/>
          <w:rFonts w:ascii="Book Antiqua" w:hAnsi="Book Antiqua" w:cs="Arial"/>
          <w:b w:val="0"/>
          <w:bCs w:val="0"/>
          <w:color w:val="000000"/>
          <w:highlight w:val="yellow"/>
        </w:rPr>
      </w:pPr>
      <w:r w:rsidRPr="00B8619E">
        <w:rPr>
          <w:rStyle w:val="Textoennegrita"/>
          <w:rFonts w:ascii="Book Antiqua" w:hAnsi="Book Antiqua" w:cs="Arial"/>
          <w:b w:val="0"/>
          <w:bCs w:val="0"/>
          <w:color w:val="000000"/>
          <w:highlight w:val="yellow"/>
        </w:rPr>
        <w:t xml:space="preserve">(Describir fallo de tutela en donde se ordene a la EPS el </w:t>
      </w:r>
      <w:proofErr w:type="spellStart"/>
      <w:r w:rsidRPr="00B8619E">
        <w:rPr>
          <w:rStyle w:val="Textoennegrita"/>
          <w:rFonts w:ascii="Book Antiqua" w:hAnsi="Book Antiqua" w:cs="Arial"/>
          <w:b w:val="0"/>
          <w:bCs w:val="0"/>
          <w:color w:val="000000"/>
          <w:highlight w:val="yellow"/>
        </w:rPr>
        <w:t>siministro</w:t>
      </w:r>
      <w:proofErr w:type="spellEnd"/>
      <w:r w:rsidRPr="00B8619E">
        <w:rPr>
          <w:rStyle w:val="Textoennegrita"/>
          <w:rFonts w:ascii="Book Antiqua" w:hAnsi="Book Antiqua" w:cs="Arial"/>
          <w:b w:val="0"/>
          <w:bCs w:val="0"/>
          <w:color w:val="000000"/>
          <w:highlight w:val="yellow"/>
        </w:rPr>
        <w:t xml:space="preserve"> de medicamentos, tratamientos u otros)</w:t>
      </w:r>
    </w:p>
    <w:p w14:paraId="78830CB8" w14:textId="77777777" w:rsidR="00D42C51" w:rsidRPr="00B8619E" w:rsidRDefault="00D42C51" w:rsidP="00D42C51">
      <w:pPr>
        <w:spacing w:line="276" w:lineRule="auto"/>
        <w:jc w:val="both"/>
        <w:rPr>
          <w:rFonts w:ascii="Book Antiqua" w:eastAsia="Arial Unicode MS" w:hAnsi="Book Antiqua" w:cs="Arial"/>
          <w:i/>
          <w:color w:val="000000"/>
          <w:highlight w:val="yellow"/>
          <w:lang w:val="es-CO" w:eastAsia="es-CO"/>
        </w:rPr>
      </w:pPr>
    </w:p>
    <w:p w14:paraId="50531D35" w14:textId="1C63E0C4" w:rsidR="00D42C51" w:rsidRPr="00391F5D" w:rsidRDefault="00B8619E" w:rsidP="00B8619E">
      <w:pPr>
        <w:pStyle w:val="Prrafodelista"/>
        <w:spacing w:line="276" w:lineRule="auto"/>
        <w:ind w:left="720"/>
        <w:jc w:val="both"/>
        <w:rPr>
          <w:rFonts w:ascii="Book Antiqua" w:eastAsia="Arial Unicode MS" w:hAnsi="Book Antiqua" w:cs="Arial"/>
          <w:color w:val="000000"/>
          <w:lang w:val="es-CO" w:eastAsia="es-CO"/>
        </w:rPr>
      </w:pPr>
      <w:r w:rsidRPr="00B8619E">
        <w:rPr>
          <w:rFonts w:ascii="Book Antiqua" w:eastAsia="Arial Unicode MS" w:hAnsi="Book Antiqua" w:cs="Arial"/>
          <w:b/>
          <w:i/>
          <w:color w:val="000000"/>
          <w:highlight w:val="yellow"/>
          <w:lang w:val="es-CO" w:eastAsia="es-CO"/>
        </w:rPr>
        <w:t>‘’ ______________________________________________________________________________________________________________________________________________________________________________________________________________’’</w:t>
      </w:r>
    </w:p>
    <w:p w14:paraId="1F946135" w14:textId="77777777" w:rsidR="003D54DC" w:rsidRDefault="003D54DC" w:rsidP="003D54DC">
      <w:pPr>
        <w:spacing w:line="276" w:lineRule="auto"/>
        <w:jc w:val="both"/>
        <w:rPr>
          <w:rStyle w:val="Textoennegrita"/>
          <w:rFonts w:ascii="Book Antiqua" w:hAnsi="Book Antiqua" w:cs="Arial"/>
          <w:bCs w:val="0"/>
          <w:color w:val="000000"/>
        </w:rPr>
      </w:pPr>
    </w:p>
    <w:p w14:paraId="3B6AAE96" w14:textId="77777777" w:rsidR="00FC43B3" w:rsidRDefault="00FC43B3" w:rsidP="006C312A">
      <w:pPr>
        <w:spacing w:line="276" w:lineRule="auto"/>
        <w:jc w:val="both"/>
        <w:rPr>
          <w:rStyle w:val="Textoennegrita"/>
          <w:rFonts w:ascii="Book Antiqua" w:eastAsia="Arial Unicode MS" w:hAnsi="Book Antiqua" w:cs="Arial"/>
          <w:color w:val="000000"/>
          <w:lang w:val="es-CO" w:eastAsia="es-CO"/>
        </w:rPr>
      </w:pPr>
    </w:p>
    <w:p w14:paraId="06B8738F" w14:textId="439C160D" w:rsidR="00C26389" w:rsidRPr="00391F5D" w:rsidRDefault="00C26389" w:rsidP="006126DD">
      <w:pPr>
        <w:jc w:val="center"/>
        <w:rPr>
          <w:rStyle w:val="Textoennegrita"/>
          <w:rFonts w:ascii="Book Antiqua" w:eastAsia="Arial Unicode MS" w:hAnsi="Book Antiqua" w:cs="Arial"/>
          <w:color w:val="000000"/>
          <w:lang w:val="es-CO" w:eastAsia="es-CO"/>
        </w:rPr>
      </w:pPr>
    </w:p>
    <w:p w14:paraId="6D35D7DD" w14:textId="77777777" w:rsidR="001A52C3" w:rsidRPr="00391F5D" w:rsidRDefault="001A52C3" w:rsidP="006126DD">
      <w:pPr>
        <w:jc w:val="center"/>
        <w:rPr>
          <w:rStyle w:val="Textoennegrita"/>
          <w:rFonts w:ascii="Book Antiqua" w:eastAsia="Arial Unicode MS" w:hAnsi="Book Antiqua" w:cs="Arial"/>
          <w:color w:val="000000"/>
          <w:lang w:val="es-CO" w:eastAsia="es-CO"/>
        </w:rPr>
      </w:pPr>
      <w:r w:rsidRPr="00391F5D">
        <w:rPr>
          <w:rStyle w:val="Textoennegrita"/>
          <w:rFonts w:ascii="Book Antiqua" w:eastAsia="Arial Unicode MS" w:hAnsi="Book Antiqua" w:cs="Arial"/>
          <w:color w:val="000000"/>
          <w:lang w:val="es-CO" w:eastAsia="es-CO"/>
        </w:rPr>
        <w:t>FUNDAMENTO CONSTITUCIONAL</w:t>
      </w:r>
    </w:p>
    <w:p w14:paraId="45A72BDA" w14:textId="77777777" w:rsidR="001A52C3" w:rsidRPr="00391F5D" w:rsidRDefault="001A52C3" w:rsidP="006126DD">
      <w:pPr>
        <w:jc w:val="center"/>
        <w:rPr>
          <w:rStyle w:val="Textoennegrita"/>
          <w:rFonts w:ascii="Book Antiqua" w:eastAsia="Arial Unicode MS" w:hAnsi="Book Antiqua" w:cs="Arial"/>
          <w:color w:val="000000"/>
          <w:lang w:val="es-CO" w:eastAsia="es-CO"/>
        </w:rPr>
      </w:pPr>
    </w:p>
    <w:p w14:paraId="394A19B2" w14:textId="77777777" w:rsidR="003D54DC" w:rsidRPr="00391F5D" w:rsidRDefault="00D42C51" w:rsidP="003D54DC">
      <w:pPr>
        <w:spacing w:line="276" w:lineRule="auto"/>
        <w:jc w:val="both"/>
        <w:rPr>
          <w:rFonts w:ascii="Book Antiqua" w:eastAsia="Arial Unicode MS" w:hAnsi="Book Antiqua" w:cs="Arial"/>
          <w:color w:val="000000"/>
          <w:lang w:val="es-CO" w:eastAsia="es-CO"/>
        </w:rPr>
      </w:pPr>
      <w:r>
        <w:rPr>
          <w:rFonts w:ascii="Book Antiqua" w:eastAsia="Arial Unicode MS" w:hAnsi="Book Antiqua" w:cs="Arial"/>
          <w:color w:val="000000"/>
          <w:lang w:val="es-CO" w:eastAsia="es-CO"/>
        </w:rPr>
        <w:t xml:space="preserve">Esta </w:t>
      </w:r>
      <w:r w:rsidR="003D54DC" w:rsidRPr="00391F5D">
        <w:rPr>
          <w:rFonts w:ascii="Book Antiqua" w:eastAsia="Arial Unicode MS" w:hAnsi="Book Antiqua" w:cs="Arial"/>
          <w:color w:val="000000"/>
          <w:lang w:val="es-CO" w:eastAsia="es-CO"/>
        </w:rPr>
        <w:t xml:space="preserve">petición se realiza conforme en lo dispuesto por el artículo 27 del Decreto 2591 de 1991, el cual señala: </w:t>
      </w:r>
    </w:p>
    <w:p w14:paraId="6AC890C9" w14:textId="77777777" w:rsidR="003D54DC" w:rsidRPr="00391F5D" w:rsidRDefault="003D54DC" w:rsidP="003D54DC">
      <w:pPr>
        <w:spacing w:line="276" w:lineRule="auto"/>
        <w:jc w:val="both"/>
        <w:rPr>
          <w:rFonts w:ascii="Book Antiqua" w:eastAsia="Arial Unicode MS" w:hAnsi="Book Antiqua" w:cs="Arial"/>
          <w:color w:val="000000"/>
          <w:lang w:val="es-CO" w:eastAsia="es-CO"/>
        </w:rPr>
      </w:pPr>
    </w:p>
    <w:p w14:paraId="2B676808" w14:textId="77777777" w:rsidR="003D54DC" w:rsidRPr="00391F5D" w:rsidRDefault="003D54DC" w:rsidP="003D54DC">
      <w:pPr>
        <w:spacing w:line="276" w:lineRule="auto"/>
        <w:ind w:left="708"/>
        <w:jc w:val="both"/>
        <w:rPr>
          <w:rFonts w:ascii="Book Antiqua" w:eastAsia="Arial Unicode MS" w:hAnsi="Book Antiqua" w:cs="Arial"/>
          <w:i/>
          <w:color w:val="000000"/>
          <w:lang w:val="es-CO" w:eastAsia="es-CO"/>
        </w:rPr>
      </w:pPr>
      <w:r w:rsidRPr="00391F5D">
        <w:rPr>
          <w:rFonts w:ascii="Book Antiqua" w:eastAsia="Arial Unicode MS" w:hAnsi="Book Antiqua" w:cs="Arial"/>
          <w:i/>
          <w:color w:val="000000"/>
          <w:lang w:val="es-CO" w:eastAsia="es-CO"/>
        </w:rPr>
        <w:t>Artículo 27. Cumplimiento del fallo. Proferido el fallo que concede la tutela, la autoridad responsable del agravio deberá cumplirlo sin demora.</w:t>
      </w:r>
    </w:p>
    <w:p w14:paraId="390EBBDF" w14:textId="77777777" w:rsidR="003D54DC" w:rsidRPr="00391F5D" w:rsidRDefault="003D54DC" w:rsidP="003D54DC">
      <w:pPr>
        <w:spacing w:line="276" w:lineRule="auto"/>
        <w:ind w:left="708"/>
        <w:jc w:val="both"/>
        <w:rPr>
          <w:rFonts w:ascii="Book Antiqua" w:eastAsia="Arial Unicode MS" w:hAnsi="Book Antiqua" w:cs="Arial"/>
          <w:i/>
          <w:color w:val="000000"/>
          <w:lang w:val="es-CO" w:eastAsia="es-CO"/>
        </w:rPr>
      </w:pPr>
    </w:p>
    <w:p w14:paraId="054A2000" w14:textId="77777777" w:rsidR="003D54DC" w:rsidRPr="00391F5D" w:rsidRDefault="003D54DC" w:rsidP="003D54DC">
      <w:pPr>
        <w:spacing w:line="276" w:lineRule="auto"/>
        <w:ind w:left="708"/>
        <w:jc w:val="both"/>
        <w:rPr>
          <w:rFonts w:ascii="Book Antiqua" w:eastAsia="Arial Unicode MS" w:hAnsi="Book Antiqua" w:cs="Arial"/>
          <w:i/>
          <w:color w:val="000000"/>
          <w:lang w:val="es-CO" w:eastAsia="es-CO"/>
        </w:rPr>
      </w:pPr>
      <w:r w:rsidRPr="00391F5D">
        <w:rPr>
          <w:rFonts w:ascii="Book Antiqua" w:eastAsia="Arial Unicode MS" w:hAnsi="Book Antiqua" w:cs="Arial"/>
          <w:i/>
          <w:color w:val="000000"/>
          <w:lang w:val="es-CO" w:eastAsia="es-CO"/>
        </w:rPr>
        <w:t>Si no lo hiciere dentro de las cuarenta y ocho horas siguientes, el juez se dirigirá al superior del responsable y le requerirá para que lo haga cumplir y abra el correspondiente procedimiento disciplinario contra aquél. Pasadas otras cuarenta y ocho horas, ordenará abrir proceso contra el superior que no hubiere procedido conforme a lo ordenado y adoptará directamente todas las medidas para el cabal cumplimiento del mismo. El juez podrá sancionar por desacato al responsable y al superior hasta que cumplan su sentencia.</w:t>
      </w:r>
    </w:p>
    <w:p w14:paraId="07BA4624" w14:textId="77777777" w:rsidR="003D54DC" w:rsidRPr="00391F5D" w:rsidRDefault="003D54DC" w:rsidP="003D54DC">
      <w:pPr>
        <w:spacing w:line="276" w:lineRule="auto"/>
        <w:ind w:left="708"/>
        <w:jc w:val="both"/>
        <w:rPr>
          <w:rFonts w:ascii="Book Antiqua" w:eastAsia="Arial Unicode MS" w:hAnsi="Book Antiqua" w:cs="Arial"/>
          <w:i/>
          <w:color w:val="000000"/>
          <w:lang w:val="es-CO" w:eastAsia="es-CO"/>
        </w:rPr>
      </w:pPr>
    </w:p>
    <w:p w14:paraId="10219804" w14:textId="77777777" w:rsidR="003D54DC" w:rsidRPr="00391F5D" w:rsidRDefault="003D54DC" w:rsidP="003D54DC">
      <w:pPr>
        <w:spacing w:line="276" w:lineRule="auto"/>
        <w:ind w:left="708"/>
        <w:jc w:val="both"/>
        <w:rPr>
          <w:rFonts w:ascii="Book Antiqua" w:eastAsia="Arial Unicode MS" w:hAnsi="Book Antiqua" w:cs="Arial"/>
          <w:i/>
          <w:color w:val="000000"/>
          <w:lang w:val="es-CO" w:eastAsia="es-CO"/>
        </w:rPr>
      </w:pPr>
      <w:r w:rsidRPr="00391F5D">
        <w:rPr>
          <w:rFonts w:ascii="Book Antiqua" w:eastAsia="Arial Unicode MS" w:hAnsi="Book Antiqua" w:cs="Arial"/>
          <w:i/>
          <w:color w:val="000000"/>
          <w:lang w:val="es-CO" w:eastAsia="es-CO"/>
        </w:rPr>
        <w:t>Lo anterior sin perjuicio de la responsabilidad penal del funcionario en su caso.</w:t>
      </w:r>
    </w:p>
    <w:p w14:paraId="73D1891F" w14:textId="77777777" w:rsidR="003D54DC" w:rsidRPr="00391F5D" w:rsidRDefault="003D54DC" w:rsidP="003D54DC">
      <w:pPr>
        <w:spacing w:line="276" w:lineRule="auto"/>
        <w:ind w:left="708"/>
        <w:jc w:val="both"/>
        <w:rPr>
          <w:rFonts w:ascii="Book Antiqua" w:eastAsia="Arial Unicode MS" w:hAnsi="Book Antiqua" w:cs="Arial"/>
          <w:i/>
          <w:color w:val="000000"/>
          <w:lang w:val="es-CO" w:eastAsia="es-CO"/>
        </w:rPr>
      </w:pPr>
    </w:p>
    <w:p w14:paraId="488668E4" w14:textId="77777777" w:rsidR="003D54DC" w:rsidRPr="00391F5D" w:rsidRDefault="003D54DC" w:rsidP="003D54DC">
      <w:pPr>
        <w:spacing w:line="276" w:lineRule="auto"/>
        <w:ind w:left="708"/>
        <w:jc w:val="both"/>
        <w:rPr>
          <w:rFonts w:ascii="Book Antiqua" w:eastAsia="Arial Unicode MS" w:hAnsi="Book Antiqua" w:cs="Arial"/>
          <w:i/>
          <w:color w:val="000000"/>
          <w:lang w:val="es-CO" w:eastAsia="es-CO"/>
        </w:rPr>
      </w:pPr>
      <w:r w:rsidRPr="00391F5D">
        <w:rPr>
          <w:rFonts w:ascii="Book Antiqua" w:eastAsia="Arial Unicode MS" w:hAnsi="Book Antiqua" w:cs="Arial"/>
          <w:i/>
          <w:color w:val="000000"/>
          <w:lang w:val="es-CO" w:eastAsia="es-CO"/>
        </w:rPr>
        <w:t>En todo caso, el juez establecerá los demás efectos del fallo para el caso concreto y mantendrá la competencia hasta que esté completamente restablecido el derecho o eliminadas las causas de la amenaza.</w:t>
      </w:r>
    </w:p>
    <w:p w14:paraId="6772CBC4" w14:textId="77777777" w:rsidR="003D54DC" w:rsidRPr="00391F5D" w:rsidRDefault="003D54DC" w:rsidP="001A52C3">
      <w:pPr>
        <w:jc w:val="both"/>
        <w:rPr>
          <w:rStyle w:val="Textoennegrita"/>
          <w:rFonts w:ascii="Book Antiqua" w:eastAsia="Arial Unicode MS" w:hAnsi="Book Antiqua" w:cs="Arial"/>
          <w:i/>
          <w:color w:val="000000"/>
          <w:lang w:val="es-CO" w:eastAsia="es-CO"/>
        </w:rPr>
      </w:pPr>
    </w:p>
    <w:p w14:paraId="3A000F58" w14:textId="77777777" w:rsidR="003D54DC" w:rsidRPr="00391F5D" w:rsidRDefault="003D54DC" w:rsidP="001A52C3">
      <w:pPr>
        <w:jc w:val="both"/>
        <w:rPr>
          <w:rStyle w:val="Textoennegrita"/>
          <w:rFonts w:ascii="Book Antiqua" w:eastAsia="Arial Unicode MS" w:hAnsi="Book Antiqua" w:cs="Arial"/>
          <w:i/>
          <w:color w:val="000000"/>
          <w:lang w:val="es-CO" w:eastAsia="es-CO"/>
        </w:rPr>
      </w:pPr>
    </w:p>
    <w:p w14:paraId="2F598773" w14:textId="77777777" w:rsidR="001A52C3" w:rsidRPr="00391F5D" w:rsidRDefault="003D54DC" w:rsidP="001A52C3">
      <w:pPr>
        <w:jc w:val="both"/>
        <w:rPr>
          <w:rStyle w:val="Textoennegrita"/>
          <w:rFonts w:ascii="Book Antiqua" w:eastAsia="Arial Unicode MS" w:hAnsi="Book Antiqua" w:cs="Arial"/>
          <w:i/>
          <w:color w:val="000000"/>
          <w:lang w:val="es-CO" w:eastAsia="es-CO"/>
        </w:rPr>
      </w:pPr>
      <w:r w:rsidRPr="00391F5D">
        <w:rPr>
          <w:rStyle w:val="Textoennegrita"/>
          <w:rFonts w:ascii="Book Antiqua" w:eastAsia="Arial Unicode MS" w:hAnsi="Book Antiqua" w:cs="Arial"/>
          <w:i/>
          <w:color w:val="000000"/>
          <w:lang w:val="es-CO" w:eastAsia="es-CO"/>
        </w:rPr>
        <w:t>Corte Constitucional, Sentencia C-367 del 11 de junio de 2014</w:t>
      </w:r>
    </w:p>
    <w:p w14:paraId="18AE1082" w14:textId="77777777" w:rsidR="001A52C3" w:rsidRPr="00391F5D" w:rsidRDefault="001A52C3" w:rsidP="001A52C3">
      <w:pPr>
        <w:jc w:val="both"/>
        <w:rPr>
          <w:rStyle w:val="Textoennegrita"/>
          <w:rFonts w:ascii="Book Antiqua" w:eastAsia="Arial Unicode MS" w:hAnsi="Book Antiqua" w:cs="Arial"/>
          <w:i/>
          <w:color w:val="000000"/>
          <w:lang w:val="es-CO" w:eastAsia="es-CO"/>
        </w:rPr>
      </w:pPr>
    </w:p>
    <w:p w14:paraId="68BC1AE0" w14:textId="77777777" w:rsidR="001A52C3" w:rsidRPr="00391F5D" w:rsidRDefault="003D54DC" w:rsidP="003D54DC">
      <w:pPr>
        <w:ind w:left="708"/>
        <w:jc w:val="both"/>
        <w:rPr>
          <w:rStyle w:val="Textoennegrita"/>
          <w:rFonts w:ascii="Book Antiqua" w:eastAsia="Arial Unicode MS" w:hAnsi="Book Antiqua" w:cs="Arial"/>
          <w:b w:val="0"/>
          <w:i/>
          <w:color w:val="000000"/>
          <w:lang w:val="es-CO" w:eastAsia="es-CO"/>
        </w:rPr>
      </w:pPr>
      <w:r w:rsidRPr="00391F5D">
        <w:rPr>
          <w:rStyle w:val="Textoennegrita"/>
          <w:rFonts w:ascii="Book Antiqua" w:eastAsia="Arial Unicode MS" w:hAnsi="Book Antiqua" w:cs="Arial"/>
          <w:b w:val="0"/>
          <w:i/>
          <w:color w:val="000000"/>
          <w:lang w:val="es-CO" w:eastAsia="es-CO"/>
        </w:rPr>
        <w:t>“</w:t>
      </w:r>
      <w:r w:rsidR="001A52C3" w:rsidRPr="00391F5D">
        <w:rPr>
          <w:rStyle w:val="Textoennegrita"/>
          <w:rFonts w:ascii="Book Antiqua" w:eastAsia="Arial Unicode MS" w:hAnsi="Book Antiqua" w:cs="Arial"/>
          <w:b w:val="0"/>
          <w:i/>
          <w:color w:val="000000"/>
          <w:lang w:val="es-CO" w:eastAsia="es-CO"/>
        </w:rPr>
        <w:t>El trámite o solicitud de cumplimiento, previsto por el artículo 27 del Decreto 2591 de 1991, otorga al juez de tutela competencia suficiente para hacer cumplir su fallo en un término brevísimo: en el peor de los casos apenas supera la</w:t>
      </w:r>
      <w:r w:rsidRPr="00391F5D">
        <w:rPr>
          <w:rStyle w:val="Textoennegrita"/>
          <w:rFonts w:ascii="Book Antiqua" w:eastAsia="Arial Unicode MS" w:hAnsi="Book Antiqua" w:cs="Arial"/>
          <w:b w:val="0"/>
          <w:i/>
          <w:color w:val="000000"/>
          <w:lang w:val="es-CO" w:eastAsia="es-CO"/>
        </w:rPr>
        <w:t>s 96 horas, es decir, 4 días</w:t>
      </w:r>
      <w:r w:rsidR="001A52C3" w:rsidRPr="00391F5D">
        <w:rPr>
          <w:rStyle w:val="Textoennegrita"/>
          <w:rFonts w:ascii="Book Antiqua" w:eastAsia="Arial Unicode MS" w:hAnsi="Book Antiqua" w:cs="Arial"/>
          <w:b w:val="0"/>
          <w:i/>
          <w:color w:val="000000"/>
          <w:lang w:val="es-CO" w:eastAsia="es-CO"/>
        </w:rPr>
        <w:t xml:space="preserve">, lo que respeta el límite máximo que para lo inmediato en materia de tutela fija la </w:t>
      </w:r>
      <w:r w:rsidR="001A52C3" w:rsidRPr="00391F5D">
        <w:rPr>
          <w:rStyle w:val="Textoennegrita"/>
          <w:rFonts w:ascii="Book Antiqua" w:eastAsia="Arial Unicode MS" w:hAnsi="Book Antiqua" w:cs="Arial"/>
          <w:b w:val="0"/>
          <w:i/>
          <w:color w:val="000000"/>
          <w:lang w:val="es-CO" w:eastAsia="es-CO"/>
        </w:rPr>
        <w:lastRenderedPageBreak/>
        <w:t>Constitución: diez días. En efecto, una vez proferido el fallo que concede la tutela (i) el responsable del agravio deberá cumplirlo sin demora; (</w:t>
      </w:r>
      <w:proofErr w:type="spellStart"/>
      <w:r w:rsidR="001A52C3" w:rsidRPr="00391F5D">
        <w:rPr>
          <w:rStyle w:val="Textoennegrita"/>
          <w:rFonts w:ascii="Book Antiqua" w:eastAsia="Arial Unicode MS" w:hAnsi="Book Antiqua" w:cs="Arial"/>
          <w:b w:val="0"/>
          <w:i/>
          <w:color w:val="000000"/>
          <w:lang w:val="es-CO" w:eastAsia="es-CO"/>
        </w:rPr>
        <w:t>ii</w:t>
      </w:r>
      <w:proofErr w:type="spellEnd"/>
      <w:r w:rsidR="001A52C3" w:rsidRPr="00391F5D">
        <w:rPr>
          <w:rStyle w:val="Textoennegrita"/>
          <w:rFonts w:ascii="Book Antiqua" w:eastAsia="Arial Unicode MS" w:hAnsi="Book Antiqua" w:cs="Arial"/>
          <w:b w:val="0"/>
          <w:i/>
          <w:color w:val="000000"/>
          <w:lang w:val="es-CO" w:eastAsia="es-CO"/>
        </w:rPr>
        <w:t xml:space="preserve">) si no lo hiciere dentro de las 48 horas siguientes, </w:t>
      </w:r>
      <w:r w:rsidR="001A52C3" w:rsidRPr="00391F5D">
        <w:rPr>
          <w:rStyle w:val="Textoennegrita"/>
          <w:rFonts w:ascii="Book Antiqua" w:eastAsia="Arial Unicode MS" w:hAnsi="Book Antiqua" w:cs="Arial"/>
          <w:b w:val="0"/>
          <w:i/>
          <w:color w:val="000000"/>
          <w:u w:val="single"/>
          <w:lang w:val="es-CO" w:eastAsia="es-CO"/>
        </w:rPr>
        <w:t>el juez se dirigirá al superior del responsable y le requerirá para que lo haga cumplir y abra un procedimiento disciplinario contra él; (</w:t>
      </w:r>
      <w:proofErr w:type="spellStart"/>
      <w:r w:rsidR="001A52C3" w:rsidRPr="00391F5D">
        <w:rPr>
          <w:rStyle w:val="Textoennegrita"/>
          <w:rFonts w:ascii="Book Antiqua" w:eastAsia="Arial Unicode MS" w:hAnsi="Book Antiqua" w:cs="Arial"/>
          <w:b w:val="0"/>
          <w:i/>
          <w:color w:val="000000"/>
          <w:u w:val="single"/>
          <w:lang w:val="es-CO" w:eastAsia="es-CO"/>
        </w:rPr>
        <w:t>iii</w:t>
      </w:r>
      <w:proofErr w:type="spellEnd"/>
      <w:r w:rsidR="001A52C3" w:rsidRPr="00391F5D">
        <w:rPr>
          <w:rStyle w:val="Textoennegrita"/>
          <w:rFonts w:ascii="Book Antiqua" w:eastAsia="Arial Unicode MS" w:hAnsi="Book Antiqua" w:cs="Arial"/>
          <w:b w:val="0"/>
          <w:i/>
          <w:color w:val="000000"/>
          <w:u w:val="single"/>
          <w:lang w:val="es-CO" w:eastAsia="es-CO"/>
        </w:rPr>
        <w:t>) si no se cumpliere el fallo pasadas otras 48 horas, el juez ordenará abrir proceso contra el superior que no procedió conforme a lo ordenado y adoptará directamente todas las medidas para el cabal cumplimiento del fallo.</w:t>
      </w:r>
      <w:r w:rsidR="001A52C3" w:rsidRPr="00391F5D">
        <w:rPr>
          <w:rStyle w:val="Textoennegrita"/>
          <w:rFonts w:ascii="Book Antiqua" w:eastAsia="Arial Unicode MS" w:hAnsi="Book Antiqua" w:cs="Arial"/>
          <w:b w:val="0"/>
          <w:i/>
          <w:color w:val="000000"/>
          <w:lang w:val="es-CO" w:eastAsia="es-CO"/>
        </w:rPr>
        <w:t xml:space="preserve"> Además, el juez puede sancionar por desacato al responsable y a su superior hasta que se cumpla el fallo y, en todo caso, conservará su competencia hasta que esté completamente restablecido el derecho o eliminadas las causas de la amenaza.</w:t>
      </w:r>
    </w:p>
    <w:p w14:paraId="135FE070" w14:textId="77777777" w:rsidR="001A52C3" w:rsidRPr="00391F5D" w:rsidRDefault="001A52C3" w:rsidP="003D54DC">
      <w:pPr>
        <w:ind w:left="708"/>
        <w:jc w:val="both"/>
        <w:rPr>
          <w:rStyle w:val="Textoennegrita"/>
          <w:rFonts w:ascii="Book Antiqua" w:eastAsia="Arial Unicode MS" w:hAnsi="Book Antiqua" w:cs="Arial"/>
          <w:b w:val="0"/>
          <w:i/>
          <w:color w:val="000000"/>
          <w:lang w:val="es-CO" w:eastAsia="es-CO"/>
        </w:rPr>
      </w:pPr>
    </w:p>
    <w:p w14:paraId="6031F317" w14:textId="77777777" w:rsidR="001A52C3" w:rsidRPr="00391F5D" w:rsidRDefault="001A52C3" w:rsidP="003D54DC">
      <w:pPr>
        <w:ind w:left="708"/>
        <w:jc w:val="both"/>
        <w:rPr>
          <w:rStyle w:val="Textoennegrita"/>
          <w:rFonts w:ascii="Book Antiqua" w:eastAsia="Arial Unicode MS" w:hAnsi="Book Antiqua" w:cs="Arial"/>
          <w:b w:val="0"/>
          <w:i/>
          <w:color w:val="000000"/>
          <w:lang w:val="es-CO" w:eastAsia="es-CO"/>
        </w:rPr>
      </w:pPr>
      <w:r w:rsidRPr="00391F5D">
        <w:rPr>
          <w:rStyle w:val="Textoennegrita"/>
          <w:rFonts w:ascii="Book Antiqua" w:eastAsia="Arial Unicode MS" w:hAnsi="Book Antiqua" w:cs="Arial"/>
          <w:b w:val="0"/>
          <w:i/>
          <w:color w:val="000000"/>
          <w:lang w:val="es-CO" w:eastAsia="es-CO"/>
        </w:rPr>
        <w:t>En el contexto del trámite o solicitud de cumplimiento la actividad del juez de tutela no se reduce a imponer sanciones a la persona incumplida, como si cumplir con el fallo fuese un asunto que sólo dependiera de su voluntad, sino que le brinda competencias suficientes y adecuadas para disponer lo necesario para hacer cumplir este fallo, de manera independiente y sin perjuicio de las responsabilidades que se puedan seguir para los incumplidos.</w:t>
      </w:r>
    </w:p>
    <w:p w14:paraId="7747A15A" w14:textId="77777777" w:rsidR="001A52C3" w:rsidRPr="00391F5D" w:rsidRDefault="001A52C3" w:rsidP="003D54DC">
      <w:pPr>
        <w:ind w:left="708"/>
        <w:jc w:val="both"/>
        <w:rPr>
          <w:rStyle w:val="Textoennegrita"/>
          <w:rFonts w:ascii="Book Antiqua" w:eastAsia="Arial Unicode MS" w:hAnsi="Book Antiqua" w:cs="Arial"/>
          <w:b w:val="0"/>
          <w:i/>
          <w:color w:val="000000"/>
          <w:lang w:val="es-CO" w:eastAsia="es-CO"/>
        </w:rPr>
      </w:pPr>
    </w:p>
    <w:p w14:paraId="1205FE65" w14:textId="77777777" w:rsidR="001A52C3" w:rsidRPr="00391F5D" w:rsidRDefault="001A52C3" w:rsidP="003D54DC">
      <w:pPr>
        <w:ind w:left="708"/>
        <w:jc w:val="both"/>
        <w:rPr>
          <w:rStyle w:val="Textoennegrita"/>
          <w:rFonts w:ascii="Book Antiqua" w:eastAsia="Arial Unicode MS" w:hAnsi="Book Antiqua" w:cs="Arial"/>
          <w:b w:val="0"/>
          <w:i/>
          <w:color w:val="000000"/>
          <w:u w:val="single"/>
          <w:lang w:val="es-CO" w:eastAsia="es-CO"/>
        </w:rPr>
      </w:pPr>
      <w:r w:rsidRPr="00391F5D">
        <w:rPr>
          <w:rStyle w:val="Textoennegrita"/>
          <w:rFonts w:ascii="Book Antiqua" w:eastAsia="Arial Unicode MS" w:hAnsi="Book Antiqua" w:cs="Arial"/>
          <w:b w:val="0"/>
          <w:i/>
          <w:color w:val="000000"/>
          <w:u w:val="single"/>
          <w:lang w:val="es-CO" w:eastAsia="es-CO"/>
        </w:rPr>
        <w:t xml:space="preserve">No sobra señalar que incumplir un fallo de tutela puede comprometer la responsabilidad disciplinaria del incumplido, pues, ante el requerimiento del juez, su superior tiene el deber de abrir el correspondiente procedimiento disciplinario (art. 27 </w:t>
      </w:r>
      <w:proofErr w:type="spellStart"/>
      <w:r w:rsidRPr="00391F5D">
        <w:rPr>
          <w:rStyle w:val="Textoennegrita"/>
          <w:rFonts w:ascii="Book Antiqua" w:eastAsia="Arial Unicode MS" w:hAnsi="Book Antiqua" w:cs="Arial"/>
          <w:b w:val="0"/>
          <w:i/>
          <w:color w:val="000000"/>
          <w:u w:val="single"/>
          <w:lang w:val="es-CO" w:eastAsia="es-CO"/>
        </w:rPr>
        <w:t>Dec</w:t>
      </w:r>
      <w:proofErr w:type="spellEnd"/>
      <w:r w:rsidRPr="00391F5D">
        <w:rPr>
          <w:rStyle w:val="Textoennegrita"/>
          <w:rFonts w:ascii="Book Antiqua" w:eastAsia="Arial Unicode MS" w:hAnsi="Book Antiqua" w:cs="Arial"/>
          <w:b w:val="0"/>
          <w:i/>
          <w:color w:val="000000"/>
          <w:u w:val="single"/>
          <w:lang w:val="es-CO" w:eastAsia="es-CO"/>
        </w:rPr>
        <w:t xml:space="preserve">. 2591/91), proceso respecto del cual la Procuraduría General de la Nación podría ejercer su poder preferente; puede comprometer también su responsabilidad ante el juez de tutela, que lo “podrá sancionar por desacato” (art. 27 </w:t>
      </w:r>
      <w:proofErr w:type="spellStart"/>
      <w:r w:rsidRPr="00391F5D">
        <w:rPr>
          <w:rStyle w:val="Textoennegrita"/>
          <w:rFonts w:ascii="Book Antiqua" w:eastAsia="Arial Unicode MS" w:hAnsi="Book Antiqua" w:cs="Arial"/>
          <w:b w:val="0"/>
          <w:i/>
          <w:color w:val="000000"/>
          <w:u w:val="single"/>
          <w:lang w:val="es-CO" w:eastAsia="es-CO"/>
        </w:rPr>
        <w:t>Dec</w:t>
      </w:r>
      <w:proofErr w:type="spellEnd"/>
      <w:r w:rsidRPr="00391F5D">
        <w:rPr>
          <w:rStyle w:val="Textoennegrita"/>
          <w:rFonts w:ascii="Book Antiqua" w:eastAsia="Arial Unicode MS" w:hAnsi="Book Antiqua" w:cs="Arial"/>
          <w:b w:val="0"/>
          <w:i/>
          <w:color w:val="000000"/>
          <w:u w:val="single"/>
          <w:lang w:val="es-CO" w:eastAsia="es-CO"/>
        </w:rPr>
        <w:t xml:space="preserve">. 2591/91), y, también, su responsabilidad penal, pues su conducta puede enmarcarse dentro del tipo penal de fraude a resolución judicial (art. 53 </w:t>
      </w:r>
      <w:proofErr w:type="spellStart"/>
      <w:r w:rsidRPr="00391F5D">
        <w:rPr>
          <w:rStyle w:val="Textoennegrita"/>
          <w:rFonts w:ascii="Book Antiqua" w:eastAsia="Arial Unicode MS" w:hAnsi="Book Antiqua" w:cs="Arial"/>
          <w:b w:val="0"/>
          <w:i/>
          <w:color w:val="000000"/>
          <w:u w:val="single"/>
          <w:lang w:val="es-CO" w:eastAsia="es-CO"/>
        </w:rPr>
        <w:t>Dec</w:t>
      </w:r>
      <w:proofErr w:type="spellEnd"/>
      <w:r w:rsidRPr="00391F5D">
        <w:rPr>
          <w:rStyle w:val="Textoennegrita"/>
          <w:rFonts w:ascii="Book Antiqua" w:eastAsia="Arial Unicode MS" w:hAnsi="Book Antiqua" w:cs="Arial"/>
          <w:b w:val="0"/>
          <w:i/>
          <w:color w:val="000000"/>
          <w:u w:val="single"/>
          <w:lang w:val="es-CO" w:eastAsia="es-CO"/>
        </w:rPr>
        <w:t>. 2591/91). Algo semejante se pude decir de su superior, si no hubiere procedido confor</w:t>
      </w:r>
      <w:r w:rsidR="003D54DC" w:rsidRPr="00391F5D">
        <w:rPr>
          <w:rStyle w:val="Textoennegrita"/>
          <w:rFonts w:ascii="Book Antiqua" w:eastAsia="Arial Unicode MS" w:hAnsi="Book Antiqua" w:cs="Arial"/>
          <w:b w:val="0"/>
          <w:i/>
          <w:color w:val="000000"/>
          <w:u w:val="single"/>
          <w:lang w:val="es-CO" w:eastAsia="es-CO"/>
        </w:rPr>
        <w:t>me a lo ordenado por el juez</w:t>
      </w:r>
      <w:r w:rsidRPr="00391F5D">
        <w:rPr>
          <w:rStyle w:val="Textoennegrita"/>
          <w:rFonts w:ascii="Book Antiqua" w:eastAsia="Arial Unicode MS" w:hAnsi="Book Antiqua" w:cs="Arial"/>
          <w:b w:val="0"/>
          <w:i/>
          <w:color w:val="000000"/>
          <w:u w:val="single"/>
          <w:lang w:val="es-CO" w:eastAsia="es-CO"/>
        </w:rPr>
        <w:t xml:space="preserve">. No hacer cumplir un fallo de tutela puede comprometer la responsabilidad del juez que lo profiere y mantiene la competencia para hacerlo cumplir[50], pues si éste incumple “las funciones que le son propias de conformidad con este decreto”, su conducta puede enmarcarse dentro del tipo penal de prevaricato por omisión (art. 53 </w:t>
      </w:r>
      <w:proofErr w:type="spellStart"/>
      <w:r w:rsidRPr="00391F5D">
        <w:rPr>
          <w:rStyle w:val="Textoennegrita"/>
          <w:rFonts w:ascii="Book Antiqua" w:eastAsia="Arial Unicode MS" w:hAnsi="Book Antiqua" w:cs="Arial"/>
          <w:b w:val="0"/>
          <w:i/>
          <w:color w:val="000000"/>
          <w:u w:val="single"/>
          <w:lang w:val="es-CO" w:eastAsia="es-CO"/>
        </w:rPr>
        <w:t>Dec</w:t>
      </w:r>
      <w:proofErr w:type="spellEnd"/>
      <w:r w:rsidRPr="00391F5D">
        <w:rPr>
          <w:rStyle w:val="Textoennegrita"/>
          <w:rFonts w:ascii="Book Antiqua" w:eastAsia="Arial Unicode MS" w:hAnsi="Book Antiqua" w:cs="Arial"/>
          <w:b w:val="0"/>
          <w:i/>
          <w:color w:val="000000"/>
          <w:u w:val="single"/>
          <w:lang w:val="es-CO" w:eastAsia="es-CO"/>
        </w:rPr>
        <w:t>. 2591/91).</w:t>
      </w:r>
    </w:p>
    <w:p w14:paraId="0AFD368C" w14:textId="77777777" w:rsidR="001A52C3" w:rsidRPr="00391F5D" w:rsidRDefault="001A52C3" w:rsidP="003D54DC">
      <w:pPr>
        <w:ind w:left="708"/>
        <w:jc w:val="both"/>
        <w:rPr>
          <w:rStyle w:val="Textoennegrita"/>
          <w:rFonts w:ascii="Book Antiqua" w:eastAsia="Arial Unicode MS" w:hAnsi="Book Antiqua" w:cs="Arial"/>
          <w:b w:val="0"/>
          <w:i/>
          <w:color w:val="000000"/>
          <w:lang w:val="es-CO" w:eastAsia="es-CO"/>
        </w:rPr>
      </w:pPr>
    </w:p>
    <w:p w14:paraId="2F2241C6" w14:textId="77777777" w:rsidR="003D54DC" w:rsidRDefault="001A52C3" w:rsidP="00D42C51">
      <w:pPr>
        <w:ind w:left="708"/>
        <w:jc w:val="both"/>
        <w:rPr>
          <w:rStyle w:val="Textoennegrita"/>
          <w:rFonts w:ascii="Book Antiqua" w:eastAsia="Arial Unicode MS" w:hAnsi="Book Antiqua" w:cs="Arial"/>
          <w:b w:val="0"/>
          <w:i/>
          <w:color w:val="000000"/>
          <w:lang w:val="es-CO" w:eastAsia="es-CO"/>
        </w:rPr>
      </w:pPr>
      <w:r w:rsidRPr="00391F5D">
        <w:rPr>
          <w:rStyle w:val="Textoennegrita"/>
          <w:rFonts w:ascii="Book Antiqua" w:eastAsia="Arial Unicode MS" w:hAnsi="Book Antiqua" w:cs="Arial"/>
          <w:b w:val="0"/>
          <w:i/>
          <w:color w:val="000000"/>
          <w:lang w:val="es-CO" w:eastAsia="es-CO"/>
        </w:rPr>
        <w:t>El cumplimiento inmediato de un fallo de tutela es un deber constitucional explícito, establecido por el artículo 86 de la Constitución y por los artículos 25 de la Convención Americana de Derechos Humanos, 2 del Pacto Internacional de Derechos Civiles y Políticos y 2.1. del Pacto Internacional de Derechos Económicos Sociales y Culturales. Este cumplimiento puede lograrse por medio de la solicitud de cumplimiento, del incidente de desacato o de ambos. Este deber guarda relación con el derecho a un debido proceso sin dilaciones injustificadas, reconocido por el artículo 29 de la Constitución y por el artículo 8.1. de la Convención Americana de Derechos Humanos, y con el derecho de acceso a la justicia, reconocido en el artículo 229 de la Constitución, que involucra su realización efectiva.</w:t>
      </w:r>
      <w:r w:rsidR="003D54DC" w:rsidRPr="00391F5D">
        <w:rPr>
          <w:rStyle w:val="Textoennegrita"/>
          <w:rFonts w:ascii="Book Antiqua" w:eastAsia="Arial Unicode MS" w:hAnsi="Book Antiqua" w:cs="Arial"/>
          <w:b w:val="0"/>
          <w:i/>
          <w:color w:val="000000"/>
          <w:lang w:val="es-CO" w:eastAsia="es-CO"/>
        </w:rPr>
        <w:t>”</w:t>
      </w:r>
      <w:r w:rsidR="00D42C51">
        <w:rPr>
          <w:rStyle w:val="Textoennegrita"/>
          <w:rFonts w:ascii="Book Antiqua" w:eastAsia="Arial Unicode MS" w:hAnsi="Book Antiqua" w:cs="Arial"/>
          <w:b w:val="0"/>
          <w:i/>
          <w:color w:val="000000"/>
          <w:lang w:val="es-CO" w:eastAsia="es-CO"/>
        </w:rPr>
        <w:t xml:space="preserve"> (Subrayado fuera de texto).</w:t>
      </w:r>
    </w:p>
    <w:p w14:paraId="50420326" w14:textId="77777777" w:rsidR="00D42C51" w:rsidRPr="00D42C51" w:rsidRDefault="00D42C51" w:rsidP="00D42C51">
      <w:pPr>
        <w:ind w:left="708"/>
        <w:jc w:val="both"/>
        <w:rPr>
          <w:rStyle w:val="Textoennegrita"/>
          <w:rFonts w:ascii="Book Antiqua" w:eastAsia="Arial Unicode MS" w:hAnsi="Book Antiqua" w:cs="Arial"/>
          <w:b w:val="0"/>
          <w:i/>
          <w:color w:val="000000"/>
          <w:lang w:val="es-CO" w:eastAsia="es-CO"/>
        </w:rPr>
      </w:pPr>
    </w:p>
    <w:p w14:paraId="0F7FA7D1" w14:textId="77777777" w:rsidR="00C26389" w:rsidRDefault="00C26389" w:rsidP="006126DD">
      <w:pPr>
        <w:jc w:val="center"/>
        <w:rPr>
          <w:rStyle w:val="Textoennegrita"/>
          <w:rFonts w:ascii="Book Antiqua" w:eastAsia="Arial Unicode MS" w:hAnsi="Book Antiqua" w:cs="Arial"/>
          <w:color w:val="000000"/>
          <w:lang w:val="es-CO" w:eastAsia="es-CO"/>
        </w:rPr>
      </w:pPr>
    </w:p>
    <w:p w14:paraId="2F55BCB1" w14:textId="77777777" w:rsidR="00C26389" w:rsidRDefault="00C26389" w:rsidP="006126DD">
      <w:pPr>
        <w:jc w:val="center"/>
        <w:rPr>
          <w:rStyle w:val="Textoennegrita"/>
          <w:rFonts w:ascii="Book Antiqua" w:eastAsia="Arial Unicode MS" w:hAnsi="Book Antiqua" w:cs="Arial"/>
          <w:color w:val="000000"/>
          <w:lang w:val="es-CO" w:eastAsia="es-CO"/>
        </w:rPr>
      </w:pPr>
    </w:p>
    <w:p w14:paraId="07349BE2" w14:textId="77777777" w:rsidR="00C26389" w:rsidRDefault="00C26389" w:rsidP="006126DD">
      <w:pPr>
        <w:jc w:val="center"/>
        <w:rPr>
          <w:rStyle w:val="Textoennegrita"/>
          <w:rFonts w:ascii="Book Antiqua" w:eastAsia="Arial Unicode MS" w:hAnsi="Book Antiqua" w:cs="Arial"/>
          <w:color w:val="000000"/>
          <w:lang w:val="es-CO" w:eastAsia="es-CO"/>
        </w:rPr>
      </w:pPr>
    </w:p>
    <w:p w14:paraId="084CEED1" w14:textId="77777777" w:rsidR="006126DD" w:rsidRPr="00391F5D" w:rsidRDefault="006126DD" w:rsidP="006126DD">
      <w:pPr>
        <w:jc w:val="center"/>
        <w:rPr>
          <w:rStyle w:val="Textoennegrita"/>
          <w:rFonts w:ascii="Book Antiqua" w:eastAsia="Arial Unicode MS" w:hAnsi="Book Antiqua" w:cs="Arial"/>
          <w:lang w:val="es-CO" w:eastAsia="es-CO"/>
        </w:rPr>
      </w:pPr>
      <w:r w:rsidRPr="00391F5D">
        <w:rPr>
          <w:rStyle w:val="Textoennegrita"/>
          <w:rFonts w:ascii="Book Antiqua" w:eastAsia="Arial Unicode MS" w:hAnsi="Book Antiqua" w:cs="Arial"/>
          <w:color w:val="000000"/>
          <w:lang w:val="es-CO" w:eastAsia="es-CO"/>
        </w:rPr>
        <w:t>NOTIFICACIONES</w:t>
      </w:r>
    </w:p>
    <w:p w14:paraId="0A7286DF" w14:textId="77777777" w:rsidR="007A4B31" w:rsidRPr="00391F5D" w:rsidRDefault="007A4B31" w:rsidP="002F25D9">
      <w:pPr>
        <w:jc w:val="both"/>
        <w:rPr>
          <w:rStyle w:val="Textoennegrita"/>
          <w:rFonts w:ascii="Book Antiqua" w:eastAsia="Arial Unicode MS" w:hAnsi="Book Antiqua" w:cs="Arial"/>
          <w:b w:val="0"/>
          <w:color w:val="000000"/>
          <w:lang w:val="es-CO" w:eastAsia="es-CO"/>
        </w:rPr>
      </w:pPr>
    </w:p>
    <w:p w14:paraId="66ACBC4D" w14:textId="77777777" w:rsidR="006C312A" w:rsidRDefault="006C312A" w:rsidP="006C312A">
      <w:pPr>
        <w:pStyle w:val="CuerpoA"/>
        <w:spacing w:after="160" w:line="259" w:lineRule="auto"/>
        <w:jc w:val="both"/>
        <w:rPr>
          <w:rFonts w:ascii="Book Antiqua" w:hAnsi="Book Antiqua"/>
        </w:rPr>
      </w:pPr>
      <w:r w:rsidRPr="0040238D">
        <w:rPr>
          <w:rFonts w:ascii="Book Antiqua" w:hAnsi="Book Antiqua"/>
        </w:rPr>
        <w:t xml:space="preserve">Para efectos de notificaciones dentro del trámite </w:t>
      </w:r>
      <w:r>
        <w:rPr>
          <w:rFonts w:ascii="Book Antiqua" w:hAnsi="Book Antiqua"/>
        </w:rPr>
        <w:t>nuestros</w:t>
      </w:r>
      <w:r w:rsidRPr="0040238D">
        <w:rPr>
          <w:rFonts w:ascii="Book Antiqua" w:hAnsi="Book Antiqua"/>
        </w:rPr>
        <w:t xml:space="preserve"> datos son los siguientes: </w:t>
      </w:r>
    </w:p>
    <w:p w14:paraId="0BC0C505" w14:textId="29C000EF" w:rsidR="006C312A" w:rsidRDefault="006C312A" w:rsidP="006C312A">
      <w:pPr>
        <w:pStyle w:val="CuerpoA"/>
        <w:spacing w:after="160" w:line="259" w:lineRule="auto"/>
        <w:jc w:val="both"/>
        <w:rPr>
          <w:rFonts w:ascii="Book Antiqua" w:hAnsi="Book Antiqua"/>
        </w:rPr>
      </w:pPr>
      <w:r w:rsidRPr="0040238D">
        <w:rPr>
          <w:rFonts w:ascii="Book Antiqua" w:hAnsi="Book Antiqua"/>
          <w:b/>
          <w:bCs/>
        </w:rPr>
        <w:t>Dirección:</w:t>
      </w:r>
      <w:r w:rsidRPr="0040238D">
        <w:rPr>
          <w:rFonts w:ascii="Book Antiqua" w:hAnsi="Book Antiqua"/>
        </w:rPr>
        <w:t xml:space="preserve"> </w:t>
      </w:r>
      <w:r w:rsidR="00EA42C2" w:rsidRPr="00D71BA7">
        <w:rPr>
          <w:rFonts w:ascii="Book Antiqua" w:hAnsi="Book Antiqua"/>
          <w:highlight w:val="yellow"/>
        </w:rPr>
        <w:t>_____________________</w:t>
      </w:r>
    </w:p>
    <w:p w14:paraId="7D530BA2" w14:textId="25D27252" w:rsidR="006C312A" w:rsidRPr="0040238D" w:rsidRDefault="006C312A" w:rsidP="006C312A">
      <w:pPr>
        <w:pStyle w:val="CuerpoA"/>
        <w:spacing w:after="160" w:line="259" w:lineRule="auto"/>
        <w:jc w:val="both"/>
        <w:rPr>
          <w:rFonts w:ascii="Book Antiqua" w:hAnsi="Book Antiqua"/>
        </w:rPr>
      </w:pPr>
      <w:r w:rsidRPr="0040238D">
        <w:rPr>
          <w:rFonts w:ascii="Book Antiqua" w:hAnsi="Book Antiqua"/>
          <w:b/>
          <w:bCs/>
        </w:rPr>
        <w:t xml:space="preserve">Celular: </w:t>
      </w:r>
      <w:r w:rsidR="00EA42C2" w:rsidRPr="00D71BA7">
        <w:rPr>
          <w:rFonts w:ascii="Book Antiqua" w:hAnsi="Book Antiqua"/>
          <w:b/>
          <w:bCs/>
          <w:highlight w:val="yellow"/>
        </w:rPr>
        <w:t>______________________</w:t>
      </w:r>
    </w:p>
    <w:p w14:paraId="75F2363E" w14:textId="7DA6DB5E" w:rsidR="006C312A" w:rsidRPr="0040238D" w:rsidRDefault="006C312A" w:rsidP="006C312A">
      <w:pPr>
        <w:spacing w:after="200" w:line="276" w:lineRule="auto"/>
        <w:jc w:val="both"/>
        <w:rPr>
          <w:rFonts w:ascii="Book Antiqua" w:hAnsi="Book Antiqua"/>
          <w:lang w:val="es-CO"/>
        </w:rPr>
      </w:pPr>
      <w:r>
        <w:rPr>
          <w:rFonts w:ascii="Book Antiqua" w:hAnsi="Book Antiqua"/>
          <w:lang w:val="es-CO"/>
        </w:rPr>
        <w:t xml:space="preserve">A la EPS </w:t>
      </w:r>
      <w:r w:rsidR="00EA42C2" w:rsidRPr="00D71BA7">
        <w:rPr>
          <w:rFonts w:ascii="Book Antiqua" w:hAnsi="Book Antiqua"/>
          <w:highlight w:val="yellow"/>
          <w:lang w:val="es-CO"/>
        </w:rPr>
        <w:t>____</w:t>
      </w:r>
      <w:r w:rsidRPr="0040238D">
        <w:rPr>
          <w:rFonts w:ascii="Book Antiqua" w:hAnsi="Book Antiqua"/>
          <w:lang w:val="es-CO"/>
        </w:rPr>
        <w:t xml:space="preserve"> en la </w:t>
      </w:r>
      <w:r w:rsidRPr="0040238D">
        <w:rPr>
          <w:rFonts w:ascii="Book Antiqua" w:hAnsi="Book Antiqua"/>
          <w:b/>
          <w:bCs/>
          <w:lang w:val="es-CO"/>
        </w:rPr>
        <w:t>Dirección: </w:t>
      </w:r>
      <w:r w:rsidR="00EA42C2" w:rsidRPr="00D71BA7">
        <w:rPr>
          <w:rFonts w:ascii="Book Antiqua" w:hAnsi="Book Antiqua"/>
          <w:highlight w:val="yellow"/>
          <w:lang w:val="es-CO"/>
        </w:rPr>
        <w:t>______________________</w:t>
      </w:r>
    </w:p>
    <w:p w14:paraId="6817D40B" w14:textId="77777777" w:rsidR="006C312A" w:rsidRPr="0040238D" w:rsidRDefault="006C312A" w:rsidP="006C312A">
      <w:pPr>
        <w:pStyle w:val="CuerpoA"/>
        <w:spacing w:after="160" w:line="259" w:lineRule="auto"/>
        <w:jc w:val="both"/>
        <w:rPr>
          <w:rFonts w:ascii="Book Antiqua" w:hAnsi="Book Antiqua"/>
          <w:iCs/>
        </w:rPr>
      </w:pPr>
    </w:p>
    <w:p w14:paraId="752E9D02" w14:textId="77777777" w:rsidR="006C312A" w:rsidRPr="0040238D" w:rsidRDefault="006C312A" w:rsidP="006C312A">
      <w:pPr>
        <w:pStyle w:val="CuerpoA"/>
        <w:spacing w:after="160" w:line="259" w:lineRule="auto"/>
        <w:jc w:val="both"/>
        <w:rPr>
          <w:rFonts w:ascii="Book Antiqua" w:eastAsia="Arial Narrow" w:hAnsi="Book Antiqua" w:cs="Arial Narrow"/>
        </w:rPr>
      </w:pPr>
      <w:r w:rsidRPr="0040238D">
        <w:rPr>
          <w:rFonts w:ascii="Book Antiqua" w:hAnsi="Book Antiqua"/>
        </w:rPr>
        <w:t xml:space="preserve">Atentamente, </w:t>
      </w:r>
    </w:p>
    <w:p w14:paraId="184A4EF7" w14:textId="77777777" w:rsidR="006C312A" w:rsidRPr="0040238D" w:rsidRDefault="006C312A" w:rsidP="006C312A">
      <w:pPr>
        <w:pStyle w:val="CuerpoA"/>
        <w:spacing w:after="160" w:line="259" w:lineRule="auto"/>
        <w:jc w:val="both"/>
        <w:rPr>
          <w:rFonts w:ascii="Book Antiqua" w:eastAsia="Arial Narrow" w:hAnsi="Book Antiqua" w:cs="Arial Narrow"/>
        </w:rPr>
      </w:pPr>
    </w:p>
    <w:p w14:paraId="75C4094F" w14:textId="77777777" w:rsidR="006C312A" w:rsidRPr="0040238D" w:rsidRDefault="006C312A" w:rsidP="006C312A">
      <w:pPr>
        <w:pStyle w:val="CuerpoA"/>
        <w:spacing w:after="160" w:line="259" w:lineRule="auto"/>
        <w:jc w:val="both"/>
        <w:rPr>
          <w:rFonts w:ascii="Book Antiqua" w:eastAsia="Arial Narrow" w:hAnsi="Book Antiqua" w:cs="Arial Narrow"/>
          <w:b/>
        </w:rPr>
      </w:pPr>
    </w:p>
    <w:p w14:paraId="7CA602A6" w14:textId="06F69DCB" w:rsidR="006C312A" w:rsidRPr="00D71BA7" w:rsidRDefault="00EA42C2" w:rsidP="006C312A">
      <w:pPr>
        <w:pStyle w:val="CuerpoA"/>
        <w:jc w:val="both"/>
        <w:rPr>
          <w:rFonts w:ascii="Book Antiqua" w:hAnsi="Book Antiqua"/>
          <w:b/>
          <w:bCs/>
          <w:highlight w:val="yellow"/>
        </w:rPr>
      </w:pPr>
      <w:r w:rsidRPr="00D71BA7">
        <w:rPr>
          <w:rFonts w:ascii="Book Antiqua" w:hAnsi="Book Antiqua"/>
          <w:b/>
          <w:bCs/>
          <w:highlight w:val="yellow"/>
        </w:rPr>
        <w:t>_____________________</w:t>
      </w:r>
    </w:p>
    <w:p w14:paraId="07C08A54" w14:textId="06F3D995" w:rsidR="006C312A" w:rsidRPr="00D71BA7" w:rsidRDefault="006C312A" w:rsidP="006C312A">
      <w:pPr>
        <w:pStyle w:val="CuerpoA"/>
        <w:jc w:val="both"/>
        <w:rPr>
          <w:rFonts w:ascii="Book Antiqua" w:hAnsi="Book Antiqua"/>
          <w:b/>
          <w:bCs/>
          <w:highlight w:val="yellow"/>
        </w:rPr>
      </w:pPr>
      <w:r w:rsidRPr="00D71BA7">
        <w:rPr>
          <w:rFonts w:ascii="Book Antiqua" w:hAnsi="Book Antiqua"/>
          <w:b/>
          <w:bCs/>
          <w:highlight w:val="yellow"/>
        </w:rPr>
        <w:t xml:space="preserve">C.C. </w:t>
      </w:r>
      <w:r w:rsidR="00EA42C2" w:rsidRPr="00D71BA7">
        <w:rPr>
          <w:rFonts w:ascii="Book Antiqua" w:hAnsi="Book Antiqua"/>
          <w:b/>
          <w:bCs/>
          <w:highlight w:val="yellow"/>
        </w:rPr>
        <w:t>________________</w:t>
      </w:r>
    </w:p>
    <w:p w14:paraId="00875AE9" w14:textId="77777777" w:rsidR="006C312A" w:rsidRPr="00D71BA7" w:rsidRDefault="006C312A" w:rsidP="006C312A">
      <w:pPr>
        <w:pStyle w:val="CuerpoA"/>
        <w:jc w:val="both"/>
        <w:rPr>
          <w:rFonts w:ascii="Book Antiqua" w:hAnsi="Book Antiqua"/>
          <w:b/>
          <w:bCs/>
          <w:highlight w:val="yellow"/>
        </w:rPr>
      </w:pPr>
    </w:p>
    <w:p w14:paraId="63B75E6E" w14:textId="77777777" w:rsidR="006C312A" w:rsidRPr="00D71BA7" w:rsidRDefault="006C312A" w:rsidP="006C312A">
      <w:pPr>
        <w:pStyle w:val="CuerpoA"/>
        <w:jc w:val="both"/>
        <w:rPr>
          <w:rFonts w:ascii="Book Antiqua" w:hAnsi="Book Antiqua"/>
          <w:b/>
          <w:bCs/>
          <w:highlight w:val="yellow"/>
        </w:rPr>
      </w:pPr>
    </w:p>
    <w:p w14:paraId="0CAE8E3D" w14:textId="5B3A59AD" w:rsidR="006C312A" w:rsidRPr="00D71BA7" w:rsidRDefault="00EA42C2" w:rsidP="006C312A">
      <w:pPr>
        <w:pStyle w:val="CuerpoA"/>
        <w:jc w:val="both"/>
        <w:rPr>
          <w:rFonts w:ascii="Book Antiqua" w:hAnsi="Book Antiqua"/>
          <w:b/>
          <w:bCs/>
          <w:highlight w:val="yellow"/>
        </w:rPr>
      </w:pPr>
      <w:r w:rsidRPr="00D71BA7">
        <w:rPr>
          <w:rFonts w:ascii="Book Antiqua" w:hAnsi="Book Antiqua"/>
          <w:b/>
          <w:bCs/>
          <w:highlight w:val="yellow"/>
        </w:rPr>
        <w:t>___________________</w:t>
      </w:r>
    </w:p>
    <w:p w14:paraId="1F9364CC" w14:textId="36B7D338" w:rsidR="006C312A" w:rsidRPr="009F270E" w:rsidRDefault="006C312A" w:rsidP="006C312A">
      <w:pPr>
        <w:pStyle w:val="CuerpoA"/>
        <w:jc w:val="both"/>
        <w:rPr>
          <w:rFonts w:ascii="Book Antiqua" w:hAnsi="Book Antiqua"/>
          <w:b/>
        </w:rPr>
      </w:pPr>
      <w:r w:rsidRPr="00D71BA7">
        <w:rPr>
          <w:rFonts w:ascii="Book Antiqua" w:hAnsi="Book Antiqua"/>
          <w:b/>
          <w:bCs/>
          <w:highlight w:val="yellow"/>
        </w:rPr>
        <w:t xml:space="preserve">C.C. </w:t>
      </w:r>
      <w:r w:rsidR="00EA42C2" w:rsidRPr="00D71BA7">
        <w:rPr>
          <w:rFonts w:ascii="Book Antiqua" w:hAnsi="Book Antiqua"/>
          <w:b/>
          <w:bCs/>
          <w:highlight w:val="yellow"/>
        </w:rPr>
        <w:t>______________</w:t>
      </w:r>
    </w:p>
    <w:p w14:paraId="748EA725" w14:textId="77777777" w:rsidR="002E044B" w:rsidRPr="00FB647B" w:rsidRDefault="002E044B" w:rsidP="006C312A">
      <w:pPr>
        <w:jc w:val="both"/>
        <w:rPr>
          <w:rFonts w:ascii="Book Antiqua" w:hAnsi="Book Antiqua"/>
          <w:b/>
        </w:rPr>
      </w:pPr>
    </w:p>
    <w:sectPr w:rsidR="002E044B" w:rsidRPr="00FB647B" w:rsidSect="003D54DC">
      <w:footerReference w:type="default" r:id="rId8"/>
      <w:pgSz w:w="12240" w:h="15840" w:code="1"/>
      <w:pgMar w:top="1701" w:right="1418" w:bottom="226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E43F4F" w14:textId="77777777" w:rsidR="00AF226F" w:rsidRDefault="00AF226F" w:rsidP="004B2E05">
      <w:r>
        <w:separator/>
      </w:r>
    </w:p>
  </w:endnote>
  <w:endnote w:type="continuationSeparator" w:id="0">
    <w:p w14:paraId="708559C2" w14:textId="77777777" w:rsidR="00AF226F" w:rsidRDefault="00AF226F" w:rsidP="004B2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9319868"/>
      <w:docPartObj>
        <w:docPartGallery w:val="Page Numbers (Bottom of Page)"/>
        <w:docPartUnique/>
      </w:docPartObj>
    </w:sdtPr>
    <w:sdtEndPr/>
    <w:sdtContent>
      <w:p w14:paraId="1EFA7943" w14:textId="77777777" w:rsidR="004B2E05" w:rsidRDefault="00613C2A">
        <w:pPr>
          <w:pStyle w:val="Piedepgina"/>
          <w:jc w:val="right"/>
        </w:pPr>
        <w:r>
          <w:fldChar w:fldCharType="begin"/>
        </w:r>
        <w:r w:rsidR="004B2E05">
          <w:instrText>PAGE   \* MERGEFORMAT</w:instrText>
        </w:r>
        <w:r>
          <w:fldChar w:fldCharType="separate"/>
        </w:r>
        <w:r w:rsidR="00AE2136">
          <w:rPr>
            <w:noProof/>
          </w:rPr>
          <w:t>6</w:t>
        </w:r>
        <w:r>
          <w:fldChar w:fldCharType="end"/>
        </w:r>
      </w:p>
    </w:sdtContent>
  </w:sdt>
  <w:p w14:paraId="0A0AC22E" w14:textId="77777777" w:rsidR="004B2E05" w:rsidRDefault="004B2E0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988F38" w14:textId="77777777" w:rsidR="00AF226F" w:rsidRDefault="00AF226F" w:rsidP="004B2E05">
      <w:r>
        <w:separator/>
      </w:r>
    </w:p>
  </w:footnote>
  <w:footnote w:type="continuationSeparator" w:id="0">
    <w:p w14:paraId="473E9914" w14:textId="77777777" w:rsidR="00AF226F" w:rsidRDefault="00AF226F" w:rsidP="004B2E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30DF3"/>
    <w:multiLevelType w:val="hybridMultilevel"/>
    <w:tmpl w:val="CE68246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3FA35D2"/>
    <w:multiLevelType w:val="hybridMultilevel"/>
    <w:tmpl w:val="6CB4C462"/>
    <w:lvl w:ilvl="0" w:tplc="0C0A000F">
      <w:start w:val="1"/>
      <w:numFmt w:val="decimal"/>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 w15:restartNumberingAfterBreak="0">
    <w:nsid w:val="092170C5"/>
    <w:multiLevelType w:val="hybridMultilevel"/>
    <w:tmpl w:val="7F182928"/>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0B2D5C74"/>
    <w:multiLevelType w:val="hybridMultilevel"/>
    <w:tmpl w:val="1A908B80"/>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134F60CE"/>
    <w:multiLevelType w:val="hybridMultilevel"/>
    <w:tmpl w:val="8076B214"/>
    <w:lvl w:ilvl="0" w:tplc="6FBE4D44">
      <w:numFmt w:val="bullet"/>
      <w:lvlText w:val="-"/>
      <w:lvlJc w:val="left"/>
      <w:pPr>
        <w:ind w:left="720" w:hanging="360"/>
      </w:pPr>
      <w:rPr>
        <w:rFonts w:ascii="Arial Narrow" w:eastAsia="Arial Unicode MS"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5214A57"/>
    <w:multiLevelType w:val="multilevel"/>
    <w:tmpl w:val="70249C0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706BF4"/>
    <w:multiLevelType w:val="multilevel"/>
    <w:tmpl w:val="8DAA42B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70770E"/>
    <w:multiLevelType w:val="hybridMultilevel"/>
    <w:tmpl w:val="217E4ADC"/>
    <w:lvl w:ilvl="0" w:tplc="240A000F">
      <w:start w:val="1"/>
      <w:numFmt w:val="decimal"/>
      <w:lvlText w:val="%1."/>
      <w:lvlJc w:val="left"/>
      <w:pPr>
        <w:ind w:left="2520" w:hanging="360"/>
      </w:pPr>
      <w:rPr>
        <w:rFonts w:hint="default"/>
      </w:rPr>
    </w:lvl>
    <w:lvl w:ilvl="1" w:tplc="240A0019" w:tentative="1">
      <w:start w:val="1"/>
      <w:numFmt w:val="lowerLetter"/>
      <w:lvlText w:val="%2."/>
      <w:lvlJc w:val="left"/>
      <w:pPr>
        <w:ind w:left="3240" w:hanging="360"/>
      </w:pPr>
    </w:lvl>
    <w:lvl w:ilvl="2" w:tplc="240A001B" w:tentative="1">
      <w:start w:val="1"/>
      <w:numFmt w:val="lowerRoman"/>
      <w:lvlText w:val="%3."/>
      <w:lvlJc w:val="right"/>
      <w:pPr>
        <w:ind w:left="3960" w:hanging="180"/>
      </w:pPr>
    </w:lvl>
    <w:lvl w:ilvl="3" w:tplc="240A000F" w:tentative="1">
      <w:start w:val="1"/>
      <w:numFmt w:val="decimal"/>
      <w:lvlText w:val="%4."/>
      <w:lvlJc w:val="left"/>
      <w:pPr>
        <w:ind w:left="4680" w:hanging="360"/>
      </w:pPr>
    </w:lvl>
    <w:lvl w:ilvl="4" w:tplc="240A0019" w:tentative="1">
      <w:start w:val="1"/>
      <w:numFmt w:val="lowerLetter"/>
      <w:lvlText w:val="%5."/>
      <w:lvlJc w:val="left"/>
      <w:pPr>
        <w:ind w:left="5400" w:hanging="360"/>
      </w:pPr>
    </w:lvl>
    <w:lvl w:ilvl="5" w:tplc="240A001B" w:tentative="1">
      <w:start w:val="1"/>
      <w:numFmt w:val="lowerRoman"/>
      <w:lvlText w:val="%6."/>
      <w:lvlJc w:val="right"/>
      <w:pPr>
        <w:ind w:left="6120" w:hanging="180"/>
      </w:pPr>
    </w:lvl>
    <w:lvl w:ilvl="6" w:tplc="240A000F" w:tentative="1">
      <w:start w:val="1"/>
      <w:numFmt w:val="decimal"/>
      <w:lvlText w:val="%7."/>
      <w:lvlJc w:val="left"/>
      <w:pPr>
        <w:ind w:left="6840" w:hanging="360"/>
      </w:pPr>
    </w:lvl>
    <w:lvl w:ilvl="7" w:tplc="240A0019" w:tentative="1">
      <w:start w:val="1"/>
      <w:numFmt w:val="lowerLetter"/>
      <w:lvlText w:val="%8."/>
      <w:lvlJc w:val="left"/>
      <w:pPr>
        <w:ind w:left="7560" w:hanging="360"/>
      </w:pPr>
    </w:lvl>
    <w:lvl w:ilvl="8" w:tplc="240A001B" w:tentative="1">
      <w:start w:val="1"/>
      <w:numFmt w:val="lowerRoman"/>
      <w:lvlText w:val="%9."/>
      <w:lvlJc w:val="right"/>
      <w:pPr>
        <w:ind w:left="8280" w:hanging="180"/>
      </w:pPr>
    </w:lvl>
  </w:abstractNum>
  <w:abstractNum w:abstractNumId="8" w15:restartNumberingAfterBreak="0">
    <w:nsid w:val="2EB64A54"/>
    <w:multiLevelType w:val="hybridMultilevel"/>
    <w:tmpl w:val="E8103700"/>
    <w:lvl w:ilvl="0" w:tplc="E97E071A">
      <w:numFmt w:val="bullet"/>
      <w:lvlText w:val="-"/>
      <w:lvlJc w:val="left"/>
      <w:pPr>
        <w:ind w:left="720" w:hanging="360"/>
      </w:pPr>
      <w:rPr>
        <w:rFonts w:ascii="Arial Narrow" w:eastAsia="Arial Unicode MS"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29131DE"/>
    <w:multiLevelType w:val="hybridMultilevel"/>
    <w:tmpl w:val="B6B4A08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B2F29E7"/>
    <w:multiLevelType w:val="multilevel"/>
    <w:tmpl w:val="82E283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C461005"/>
    <w:multiLevelType w:val="hybridMultilevel"/>
    <w:tmpl w:val="27CAE4AA"/>
    <w:lvl w:ilvl="0" w:tplc="09C29964">
      <w:start w:val="1"/>
      <w:numFmt w:val="decimal"/>
      <w:lvlText w:val="%1."/>
      <w:lvlJc w:val="left"/>
      <w:pPr>
        <w:ind w:left="1069" w:hanging="360"/>
      </w:pPr>
      <w:rPr>
        <w:rFonts w:hint="default"/>
        <w:b/>
        <w:i/>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2" w15:restartNumberingAfterBreak="0">
    <w:nsid w:val="40F7032A"/>
    <w:multiLevelType w:val="hybridMultilevel"/>
    <w:tmpl w:val="2EFCCD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9E63FAA"/>
    <w:multiLevelType w:val="hybridMultilevel"/>
    <w:tmpl w:val="E8FCA850"/>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ED62E50"/>
    <w:multiLevelType w:val="hybridMultilevel"/>
    <w:tmpl w:val="6CB4C462"/>
    <w:lvl w:ilvl="0" w:tplc="0C0A000F">
      <w:start w:val="1"/>
      <w:numFmt w:val="decimal"/>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5" w15:restartNumberingAfterBreak="0">
    <w:nsid w:val="5DA07A41"/>
    <w:multiLevelType w:val="multilevel"/>
    <w:tmpl w:val="E0443C68"/>
    <w:styleLink w:val="List0"/>
    <w:lvl w:ilvl="0">
      <w:numFmt w:val="bullet"/>
      <w:lvlText w:val="-"/>
      <w:lvlJc w:val="left"/>
      <w:pPr>
        <w:tabs>
          <w:tab w:val="num" w:pos="753"/>
        </w:tabs>
        <w:ind w:left="753" w:hanging="393"/>
      </w:pPr>
      <w:rPr>
        <w:rFonts w:ascii="Arial Narrow" w:eastAsia="Arial Narrow" w:hAnsi="Arial Narrow" w:cs="Arial Narrow"/>
        <w:position w:val="0"/>
      </w:rPr>
    </w:lvl>
    <w:lvl w:ilvl="1">
      <w:start w:val="1"/>
      <w:numFmt w:val="bullet"/>
      <w:lvlText w:val="o"/>
      <w:lvlJc w:val="left"/>
      <w:pPr>
        <w:tabs>
          <w:tab w:val="num" w:pos="116"/>
        </w:tabs>
      </w:pPr>
      <w:rPr>
        <w:rFonts w:ascii="Arial Narrow" w:eastAsia="Arial Narrow" w:hAnsi="Arial Narrow" w:cs="Arial Narrow"/>
        <w:position w:val="0"/>
      </w:rPr>
    </w:lvl>
    <w:lvl w:ilvl="2">
      <w:start w:val="1"/>
      <w:numFmt w:val="bullet"/>
      <w:lvlText w:val="▪"/>
      <w:lvlJc w:val="left"/>
      <w:pPr>
        <w:tabs>
          <w:tab w:val="num" w:pos="116"/>
        </w:tabs>
      </w:pPr>
      <w:rPr>
        <w:rFonts w:ascii="Arial Narrow" w:eastAsia="Arial Narrow" w:hAnsi="Arial Narrow" w:cs="Arial Narrow"/>
        <w:position w:val="0"/>
      </w:rPr>
    </w:lvl>
    <w:lvl w:ilvl="3">
      <w:start w:val="1"/>
      <w:numFmt w:val="bullet"/>
      <w:lvlText w:val="•"/>
      <w:lvlJc w:val="left"/>
      <w:pPr>
        <w:tabs>
          <w:tab w:val="num" w:pos="116"/>
        </w:tabs>
      </w:pPr>
      <w:rPr>
        <w:rFonts w:ascii="Arial Narrow" w:eastAsia="Arial Narrow" w:hAnsi="Arial Narrow" w:cs="Arial Narrow"/>
        <w:position w:val="0"/>
      </w:rPr>
    </w:lvl>
    <w:lvl w:ilvl="4">
      <w:start w:val="1"/>
      <w:numFmt w:val="bullet"/>
      <w:lvlText w:val="o"/>
      <w:lvlJc w:val="left"/>
      <w:pPr>
        <w:tabs>
          <w:tab w:val="num" w:pos="116"/>
        </w:tabs>
      </w:pPr>
      <w:rPr>
        <w:rFonts w:ascii="Arial Narrow" w:eastAsia="Arial Narrow" w:hAnsi="Arial Narrow" w:cs="Arial Narrow"/>
        <w:position w:val="0"/>
      </w:rPr>
    </w:lvl>
    <w:lvl w:ilvl="5">
      <w:start w:val="1"/>
      <w:numFmt w:val="bullet"/>
      <w:lvlText w:val="▪"/>
      <w:lvlJc w:val="left"/>
      <w:pPr>
        <w:tabs>
          <w:tab w:val="num" w:pos="116"/>
        </w:tabs>
      </w:pPr>
      <w:rPr>
        <w:rFonts w:ascii="Arial Narrow" w:eastAsia="Arial Narrow" w:hAnsi="Arial Narrow" w:cs="Arial Narrow"/>
        <w:position w:val="0"/>
      </w:rPr>
    </w:lvl>
    <w:lvl w:ilvl="6">
      <w:start w:val="1"/>
      <w:numFmt w:val="bullet"/>
      <w:lvlText w:val="•"/>
      <w:lvlJc w:val="left"/>
      <w:pPr>
        <w:tabs>
          <w:tab w:val="num" w:pos="116"/>
        </w:tabs>
      </w:pPr>
      <w:rPr>
        <w:rFonts w:ascii="Arial Narrow" w:eastAsia="Arial Narrow" w:hAnsi="Arial Narrow" w:cs="Arial Narrow"/>
        <w:position w:val="0"/>
      </w:rPr>
    </w:lvl>
    <w:lvl w:ilvl="7">
      <w:start w:val="1"/>
      <w:numFmt w:val="bullet"/>
      <w:lvlText w:val="o"/>
      <w:lvlJc w:val="left"/>
      <w:pPr>
        <w:tabs>
          <w:tab w:val="num" w:pos="116"/>
        </w:tabs>
      </w:pPr>
      <w:rPr>
        <w:rFonts w:ascii="Arial Narrow" w:eastAsia="Arial Narrow" w:hAnsi="Arial Narrow" w:cs="Arial Narrow"/>
        <w:position w:val="0"/>
      </w:rPr>
    </w:lvl>
    <w:lvl w:ilvl="8">
      <w:start w:val="1"/>
      <w:numFmt w:val="bullet"/>
      <w:lvlText w:val="▪"/>
      <w:lvlJc w:val="left"/>
      <w:pPr>
        <w:tabs>
          <w:tab w:val="num" w:pos="116"/>
        </w:tabs>
      </w:pPr>
      <w:rPr>
        <w:rFonts w:ascii="Arial Narrow" w:eastAsia="Arial Narrow" w:hAnsi="Arial Narrow" w:cs="Arial Narrow"/>
        <w:position w:val="0"/>
      </w:rPr>
    </w:lvl>
  </w:abstractNum>
  <w:abstractNum w:abstractNumId="16" w15:restartNumberingAfterBreak="0">
    <w:nsid w:val="63737727"/>
    <w:multiLevelType w:val="multilevel"/>
    <w:tmpl w:val="AA24CB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BD75915"/>
    <w:multiLevelType w:val="hybridMultilevel"/>
    <w:tmpl w:val="2EE6B7E6"/>
    <w:lvl w:ilvl="0" w:tplc="0C0A000F">
      <w:start w:val="1"/>
      <w:numFmt w:val="decimal"/>
      <w:lvlText w:val="%1."/>
      <w:lvlJc w:val="left"/>
      <w:pPr>
        <w:tabs>
          <w:tab w:val="num" w:pos="360"/>
        </w:tabs>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8" w15:restartNumberingAfterBreak="0">
    <w:nsid w:val="72F60F42"/>
    <w:multiLevelType w:val="multilevel"/>
    <w:tmpl w:val="32AE918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10"/>
  </w:num>
  <w:num w:numId="4">
    <w:abstractNumId w:val="5"/>
  </w:num>
  <w:num w:numId="5">
    <w:abstractNumId w:val="6"/>
  </w:num>
  <w:num w:numId="6">
    <w:abstractNumId w:val="18"/>
  </w:num>
  <w:num w:numId="7">
    <w:abstractNumId w:val="12"/>
  </w:num>
  <w:num w:numId="8">
    <w:abstractNumId w:val="3"/>
  </w:num>
  <w:num w:numId="9">
    <w:abstractNumId w:val="14"/>
  </w:num>
  <w:num w:numId="10">
    <w:abstractNumId w:val="1"/>
  </w:num>
  <w:num w:numId="11">
    <w:abstractNumId w:val="17"/>
  </w:num>
  <w:num w:numId="12">
    <w:abstractNumId w:val="2"/>
  </w:num>
  <w:num w:numId="13">
    <w:abstractNumId w:val="7"/>
  </w:num>
  <w:num w:numId="14">
    <w:abstractNumId w:val="0"/>
  </w:num>
  <w:num w:numId="15">
    <w:abstractNumId w:val="9"/>
  </w:num>
  <w:num w:numId="16">
    <w:abstractNumId w:val="8"/>
  </w:num>
  <w:num w:numId="17">
    <w:abstractNumId w:val="4"/>
  </w:num>
  <w:num w:numId="18">
    <w:abstractNumId w:val="11"/>
  </w:num>
  <w:num w:numId="19">
    <w:abstractNumId w:val="15"/>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6DD"/>
    <w:rsid w:val="00063AAA"/>
    <w:rsid w:val="00065DD4"/>
    <w:rsid w:val="000826E7"/>
    <w:rsid w:val="00082A2F"/>
    <w:rsid w:val="0008450E"/>
    <w:rsid w:val="000D464F"/>
    <w:rsid w:val="000E4ABD"/>
    <w:rsid w:val="000E6476"/>
    <w:rsid w:val="001537A1"/>
    <w:rsid w:val="001A07B5"/>
    <w:rsid w:val="001A52C3"/>
    <w:rsid w:val="001D4A7A"/>
    <w:rsid w:val="001F1315"/>
    <w:rsid w:val="001F42C5"/>
    <w:rsid w:val="001F7E1D"/>
    <w:rsid w:val="00213DA2"/>
    <w:rsid w:val="0025280F"/>
    <w:rsid w:val="00273B8A"/>
    <w:rsid w:val="002E044B"/>
    <w:rsid w:val="002F25D9"/>
    <w:rsid w:val="002F4390"/>
    <w:rsid w:val="00324AD7"/>
    <w:rsid w:val="00391F5D"/>
    <w:rsid w:val="003975B3"/>
    <w:rsid w:val="003A699C"/>
    <w:rsid w:val="003D54DC"/>
    <w:rsid w:val="00463C2A"/>
    <w:rsid w:val="0048054E"/>
    <w:rsid w:val="00487989"/>
    <w:rsid w:val="00492A3C"/>
    <w:rsid w:val="004B2E05"/>
    <w:rsid w:val="004C2DD2"/>
    <w:rsid w:val="00510863"/>
    <w:rsid w:val="005159AB"/>
    <w:rsid w:val="0053779C"/>
    <w:rsid w:val="0055458E"/>
    <w:rsid w:val="0056382D"/>
    <w:rsid w:val="005B76A2"/>
    <w:rsid w:val="005C2088"/>
    <w:rsid w:val="005D7353"/>
    <w:rsid w:val="00604C6E"/>
    <w:rsid w:val="00606873"/>
    <w:rsid w:val="006126DD"/>
    <w:rsid w:val="00613C2A"/>
    <w:rsid w:val="006700DD"/>
    <w:rsid w:val="006C2AE1"/>
    <w:rsid w:val="006C312A"/>
    <w:rsid w:val="00703AD0"/>
    <w:rsid w:val="00712D3D"/>
    <w:rsid w:val="0078504E"/>
    <w:rsid w:val="00785823"/>
    <w:rsid w:val="007A4B31"/>
    <w:rsid w:val="007A6846"/>
    <w:rsid w:val="007B11E3"/>
    <w:rsid w:val="007D01CF"/>
    <w:rsid w:val="008C2C5C"/>
    <w:rsid w:val="008C7EAF"/>
    <w:rsid w:val="008E1BCB"/>
    <w:rsid w:val="008F0C78"/>
    <w:rsid w:val="008F198B"/>
    <w:rsid w:val="008F7637"/>
    <w:rsid w:val="00955C8F"/>
    <w:rsid w:val="00973957"/>
    <w:rsid w:val="009A13AE"/>
    <w:rsid w:val="009D6651"/>
    <w:rsid w:val="009D695E"/>
    <w:rsid w:val="009F6CEC"/>
    <w:rsid w:val="00A44764"/>
    <w:rsid w:val="00A90D97"/>
    <w:rsid w:val="00AE2136"/>
    <w:rsid w:val="00AE4966"/>
    <w:rsid w:val="00AF226F"/>
    <w:rsid w:val="00B05988"/>
    <w:rsid w:val="00B20EA6"/>
    <w:rsid w:val="00B33AF6"/>
    <w:rsid w:val="00B72D83"/>
    <w:rsid w:val="00B73AC9"/>
    <w:rsid w:val="00B8619E"/>
    <w:rsid w:val="00BB7C3E"/>
    <w:rsid w:val="00BC0579"/>
    <w:rsid w:val="00BE065B"/>
    <w:rsid w:val="00C05406"/>
    <w:rsid w:val="00C05D22"/>
    <w:rsid w:val="00C21F28"/>
    <w:rsid w:val="00C26389"/>
    <w:rsid w:val="00C55071"/>
    <w:rsid w:val="00C608FF"/>
    <w:rsid w:val="00D3657A"/>
    <w:rsid w:val="00D42C51"/>
    <w:rsid w:val="00D71BA7"/>
    <w:rsid w:val="00DD792D"/>
    <w:rsid w:val="00DE626D"/>
    <w:rsid w:val="00E50310"/>
    <w:rsid w:val="00EA42C2"/>
    <w:rsid w:val="00EA587D"/>
    <w:rsid w:val="00EB16CF"/>
    <w:rsid w:val="00F24414"/>
    <w:rsid w:val="00F91843"/>
    <w:rsid w:val="00FB647B"/>
    <w:rsid w:val="00FC43B3"/>
    <w:rsid w:val="00FD6201"/>
    <w:rsid w:val="00FE5EBF"/>
    <w:rsid w:val="00FE6B57"/>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ED90C"/>
  <w15:docId w15:val="{C21675AA-8D08-479C-BB92-1EC0C4552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6DD"/>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uiPriority w:val="9"/>
    <w:unhideWhenUsed/>
    <w:qFormat/>
    <w:rsid w:val="007A4B3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qFormat/>
    <w:rsid w:val="006126DD"/>
    <w:rPr>
      <w:b/>
      <w:bCs/>
    </w:rPr>
  </w:style>
  <w:style w:type="paragraph" w:styleId="Prrafodelista">
    <w:name w:val="List Paragraph"/>
    <w:basedOn w:val="Normal"/>
    <w:uiPriority w:val="34"/>
    <w:qFormat/>
    <w:rsid w:val="006126DD"/>
    <w:pPr>
      <w:ind w:left="708"/>
    </w:pPr>
  </w:style>
  <w:style w:type="paragraph" w:customStyle="1" w:styleId="ecxparagraph">
    <w:name w:val="ecxparagraph"/>
    <w:basedOn w:val="Normal"/>
    <w:rsid w:val="005C2088"/>
    <w:pPr>
      <w:spacing w:after="324"/>
    </w:pPr>
    <w:rPr>
      <w:lang w:val="es-CO" w:eastAsia="es-CO"/>
    </w:rPr>
  </w:style>
  <w:style w:type="character" w:customStyle="1" w:styleId="ecxtextrun">
    <w:name w:val="ecxtextrun"/>
    <w:basedOn w:val="Fuentedeprrafopredeter"/>
    <w:rsid w:val="005C2088"/>
  </w:style>
  <w:style w:type="character" w:customStyle="1" w:styleId="ecxeop">
    <w:name w:val="ecxeop"/>
    <w:basedOn w:val="Fuentedeprrafopredeter"/>
    <w:rsid w:val="005C2088"/>
  </w:style>
  <w:style w:type="character" w:customStyle="1" w:styleId="apple-converted-space">
    <w:name w:val="apple-converted-space"/>
    <w:basedOn w:val="Fuentedeprrafopredeter"/>
    <w:rsid w:val="00C55071"/>
  </w:style>
  <w:style w:type="character" w:customStyle="1" w:styleId="Ttulo2Car">
    <w:name w:val="Título 2 Car"/>
    <w:basedOn w:val="Fuentedeprrafopredeter"/>
    <w:link w:val="Ttulo2"/>
    <w:uiPriority w:val="9"/>
    <w:rsid w:val="007A4B31"/>
    <w:rPr>
      <w:rFonts w:asciiTheme="majorHAnsi" w:eastAsiaTheme="majorEastAsia" w:hAnsiTheme="majorHAnsi" w:cstheme="majorBidi"/>
      <w:color w:val="365F91" w:themeColor="accent1" w:themeShade="BF"/>
      <w:sz w:val="26"/>
      <w:szCs w:val="26"/>
      <w:lang w:val="es-ES" w:eastAsia="es-ES"/>
    </w:rPr>
  </w:style>
  <w:style w:type="character" w:styleId="Hipervnculo">
    <w:name w:val="Hyperlink"/>
    <w:basedOn w:val="Fuentedeprrafopredeter"/>
    <w:uiPriority w:val="99"/>
    <w:unhideWhenUsed/>
    <w:rsid w:val="007A4B31"/>
    <w:rPr>
      <w:color w:val="0000FF" w:themeColor="hyperlink"/>
      <w:u w:val="single"/>
    </w:rPr>
  </w:style>
  <w:style w:type="paragraph" w:styleId="Encabezado">
    <w:name w:val="header"/>
    <w:basedOn w:val="Normal"/>
    <w:link w:val="EncabezadoCar"/>
    <w:uiPriority w:val="99"/>
    <w:unhideWhenUsed/>
    <w:rsid w:val="004B2E05"/>
    <w:pPr>
      <w:tabs>
        <w:tab w:val="center" w:pos="4419"/>
        <w:tab w:val="right" w:pos="8838"/>
      </w:tabs>
    </w:pPr>
  </w:style>
  <w:style w:type="character" w:customStyle="1" w:styleId="EncabezadoCar">
    <w:name w:val="Encabezado Car"/>
    <w:basedOn w:val="Fuentedeprrafopredeter"/>
    <w:link w:val="Encabezado"/>
    <w:uiPriority w:val="99"/>
    <w:rsid w:val="004B2E05"/>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4B2E05"/>
    <w:pPr>
      <w:tabs>
        <w:tab w:val="center" w:pos="4419"/>
        <w:tab w:val="right" w:pos="8838"/>
      </w:tabs>
    </w:pPr>
  </w:style>
  <w:style w:type="character" w:customStyle="1" w:styleId="PiedepginaCar">
    <w:name w:val="Pie de página Car"/>
    <w:basedOn w:val="Fuentedeprrafopredeter"/>
    <w:link w:val="Piedepgina"/>
    <w:uiPriority w:val="99"/>
    <w:rsid w:val="004B2E05"/>
    <w:rPr>
      <w:rFonts w:ascii="Times New Roman" w:eastAsia="Times New Roman" w:hAnsi="Times New Roman" w:cs="Times New Roman"/>
      <w:sz w:val="24"/>
      <w:szCs w:val="24"/>
      <w:lang w:val="es-ES" w:eastAsia="es-ES"/>
    </w:rPr>
  </w:style>
  <w:style w:type="paragraph" w:customStyle="1" w:styleId="CuerpoA">
    <w:name w:val="Cuerpo A"/>
    <w:rsid w:val="006C312A"/>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eastAsia="es-CO"/>
    </w:rPr>
  </w:style>
  <w:style w:type="numbering" w:customStyle="1" w:styleId="List0">
    <w:name w:val="List 0"/>
    <w:basedOn w:val="Sinlista"/>
    <w:rsid w:val="006C312A"/>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111451">
      <w:bodyDiv w:val="1"/>
      <w:marLeft w:val="0"/>
      <w:marRight w:val="0"/>
      <w:marTop w:val="0"/>
      <w:marBottom w:val="0"/>
      <w:divBdr>
        <w:top w:val="none" w:sz="0" w:space="0" w:color="auto"/>
        <w:left w:val="none" w:sz="0" w:space="0" w:color="auto"/>
        <w:bottom w:val="none" w:sz="0" w:space="0" w:color="auto"/>
        <w:right w:val="none" w:sz="0" w:space="0" w:color="auto"/>
      </w:divBdr>
    </w:div>
    <w:div w:id="852182552">
      <w:bodyDiv w:val="1"/>
      <w:marLeft w:val="0"/>
      <w:marRight w:val="0"/>
      <w:marTop w:val="0"/>
      <w:marBottom w:val="0"/>
      <w:divBdr>
        <w:top w:val="none" w:sz="0" w:space="0" w:color="auto"/>
        <w:left w:val="none" w:sz="0" w:space="0" w:color="auto"/>
        <w:bottom w:val="none" w:sz="0" w:space="0" w:color="auto"/>
        <w:right w:val="none" w:sz="0" w:space="0" w:color="auto"/>
      </w:divBdr>
      <w:divsChild>
        <w:div w:id="1558080060">
          <w:marLeft w:val="0"/>
          <w:marRight w:val="0"/>
          <w:marTop w:val="0"/>
          <w:marBottom w:val="0"/>
          <w:divBdr>
            <w:top w:val="none" w:sz="0" w:space="0" w:color="auto"/>
            <w:left w:val="none" w:sz="0" w:space="0" w:color="auto"/>
            <w:bottom w:val="none" w:sz="0" w:space="0" w:color="auto"/>
            <w:right w:val="none" w:sz="0" w:space="0" w:color="auto"/>
          </w:divBdr>
          <w:divsChild>
            <w:div w:id="780028502">
              <w:marLeft w:val="0"/>
              <w:marRight w:val="0"/>
              <w:marTop w:val="0"/>
              <w:marBottom w:val="0"/>
              <w:divBdr>
                <w:top w:val="none" w:sz="0" w:space="0" w:color="auto"/>
                <w:left w:val="none" w:sz="0" w:space="0" w:color="auto"/>
                <w:bottom w:val="none" w:sz="0" w:space="0" w:color="auto"/>
                <w:right w:val="none" w:sz="0" w:space="0" w:color="auto"/>
              </w:divBdr>
              <w:divsChild>
                <w:div w:id="84541715">
                  <w:marLeft w:val="0"/>
                  <w:marRight w:val="0"/>
                  <w:marTop w:val="100"/>
                  <w:marBottom w:val="100"/>
                  <w:divBdr>
                    <w:top w:val="none" w:sz="0" w:space="0" w:color="auto"/>
                    <w:left w:val="none" w:sz="0" w:space="0" w:color="auto"/>
                    <w:bottom w:val="none" w:sz="0" w:space="0" w:color="auto"/>
                    <w:right w:val="none" w:sz="0" w:space="0" w:color="auto"/>
                  </w:divBdr>
                  <w:divsChild>
                    <w:div w:id="801387951">
                      <w:marLeft w:val="0"/>
                      <w:marRight w:val="0"/>
                      <w:marTop w:val="0"/>
                      <w:marBottom w:val="0"/>
                      <w:divBdr>
                        <w:top w:val="none" w:sz="0" w:space="0" w:color="auto"/>
                        <w:left w:val="none" w:sz="0" w:space="0" w:color="auto"/>
                        <w:bottom w:val="none" w:sz="0" w:space="0" w:color="auto"/>
                        <w:right w:val="none" w:sz="0" w:space="0" w:color="auto"/>
                      </w:divBdr>
                      <w:divsChild>
                        <w:div w:id="1538085525">
                          <w:marLeft w:val="0"/>
                          <w:marRight w:val="0"/>
                          <w:marTop w:val="0"/>
                          <w:marBottom w:val="0"/>
                          <w:divBdr>
                            <w:top w:val="none" w:sz="0" w:space="0" w:color="auto"/>
                            <w:left w:val="none" w:sz="0" w:space="0" w:color="auto"/>
                            <w:bottom w:val="none" w:sz="0" w:space="0" w:color="auto"/>
                            <w:right w:val="none" w:sz="0" w:space="0" w:color="auto"/>
                          </w:divBdr>
                          <w:divsChild>
                            <w:div w:id="981890118">
                              <w:marLeft w:val="0"/>
                              <w:marRight w:val="0"/>
                              <w:marTop w:val="0"/>
                              <w:marBottom w:val="0"/>
                              <w:divBdr>
                                <w:top w:val="none" w:sz="0" w:space="0" w:color="auto"/>
                                <w:left w:val="none" w:sz="0" w:space="0" w:color="auto"/>
                                <w:bottom w:val="none" w:sz="0" w:space="0" w:color="auto"/>
                                <w:right w:val="none" w:sz="0" w:space="0" w:color="auto"/>
                              </w:divBdr>
                              <w:divsChild>
                                <w:div w:id="349141399">
                                  <w:marLeft w:val="0"/>
                                  <w:marRight w:val="0"/>
                                  <w:marTop w:val="0"/>
                                  <w:marBottom w:val="0"/>
                                  <w:divBdr>
                                    <w:top w:val="none" w:sz="0" w:space="0" w:color="auto"/>
                                    <w:left w:val="none" w:sz="0" w:space="0" w:color="auto"/>
                                    <w:bottom w:val="none" w:sz="0" w:space="0" w:color="auto"/>
                                    <w:right w:val="none" w:sz="0" w:space="0" w:color="auto"/>
                                  </w:divBdr>
                                  <w:divsChild>
                                    <w:div w:id="1312634531">
                                      <w:marLeft w:val="0"/>
                                      <w:marRight w:val="0"/>
                                      <w:marTop w:val="0"/>
                                      <w:marBottom w:val="0"/>
                                      <w:divBdr>
                                        <w:top w:val="none" w:sz="0" w:space="0" w:color="auto"/>
                                        <w:left w:val="none" w:sz="0" w:space="0" w:color="auto"/>
                                        <w:bottom w:val="none" w:sz="0" w:space="0" w:color="auto"/>
                                        <w:right w:val="none" w:sz="0" w:space="0" w:color="auto"/>
                                      </w:divBdr>
                                      <w:divsChild>
                                        <w:div w:id="407381497">
                                          <w:marLeft w:val="0"/>
                                          <w:marRight w:val="0"/>
                                          <w:marTop w:val="0"/>
                                          <w:marBottom w:val="0"/>
                                          <w:divBdr>
                                            <w:top w:val="none" w:sz="0" w:space="0" w:color="auto"/>
                                            <w:left w:val="none" w:sz="0" w:space="0" w:color="auto"/>
                                            <w:bottom w:val="none" w:sz="0" w:space="0" w:color="auto"/>
                                            <w:right w:val="none" w:sz="0" w:space="0" w:color="auto"/>
                                          </w:divBdr>
                                          <w:divsChild>
                                            <w:div w:id="1283459310">
                                              <w:marLeft w:val="0"/>
                                              <w:marRight w:val="0"/>
                                              <w:marTop w:val="0"/>
                                              <w:marBottom w:val="0"/>
                                              <w:divBdr>
                                                <w:top w:val="none" w:sz="0" w:space="0" w:color="auto"/>
                                                <w:left w:val="none" w:sz="0" w:space="0" w:color="auto"/>
                                                <w:bottom w:val="none" w:sz="0" w:space="0" w:color="auto"/>
                                                <w:right w:val="none" w:sz="0" w:space="0" w:color="auto"/>
                                              </w:divBdr>
                                              <w:divsChild>
                                                <w:div w:id="643437384">
                                                  <w:marLeft w:val="0"/>
                                                  <w:marRight w:val="300"/>
                                                  <w:marTop w:val="0"/>
                                                  <w:marBottom w:val="0"/>
                                                  <w:divBdr>
                                                    <w:top w:val="none" w:sz="0" w:space="0" w:color="auto"/>
                                                    <w:left w:val="none" w:sz="0" w:space="0" w:color="auto"/>
                                                    <w:bottom w:val="none" w:sz="0" w:space="0" w:color="auto"/>
                                                    <w:right w:val="none" w:sz="0" w:space="0" w:color="auto"/>
                                                  </w:divBdr>
                                                  <w:divsChild>
                                                    <w:div w:id="191575648">
                                                      <w:marLeft w:val="0"/>
                                                      <w:marRight w:val="0"/>
                                                      <w:marTop w:val="0"/>
                                                      <w:marBottom w:val="0"/>
                                                      <w:divBdr>
                                                        <w:top w:val="none" w:sz="0" w:space="0" w:color="auto"/>
                                                        <w:left w:val="none" w:sz="0" w:space="0" w:color="auto"/>
                                                        <w:bottom w:val="none" w:sz="0" w:space="0" w:color="auto"/>
                                                        <w:right w:val="none" w:sz="0" w:space="0" w:color="auto"/>
                                                      </w:divBdr>
                                                      <w:divsChild>
                                                        <w:div w:id="1437365303">
                                                          <w:marLeft w:val="0"/>
                                                          <w:marRight w:val="0"/>
                                                          <w:marTop w:val="0"/>
                                                          <w:marBottom w:val="300"/>
                                                          <w:divBdr>
                                                            <w:top w:val="single" w:sz="6" w:space="0" w:color="CCCCCC"/>
                                                            <w:left w:val="none" w:sz="0" w:space="0" w:color="auto"/>
                                                            <w:bottom w:val="none" w:sz="0" w:space="0" w:color="auto"/>
                                                            <w:right w:val="none" w:sz="0" w:space="0" w:color="auto"/>
                                                          </w:divBdr>
                                                          <w:divsChild>
                                                            <w:div w:id="510612168">
                                                              <w:marLeft w:val="0"/>
                                                              <w:marRight w:val="0"/>
                                                              <w:marTop w:val="0"/>
                                                              <w:marBottom w:val="0"/>
                                                              <w:divBdr>
                                                                <w:top w:val="none" w:sz="0" w:space="0" w:color="auto"/>
                                                                <w:left w:val="none" w:sz="0" w:space="0" w:color="auto"/>
                                                                <w:bottom w:val="none" w:sz="0" w:space="0" w:color="auto"/>
                                                                <w:right w:val="none" w:sz="0" w:space="0" w:color="auto"/>
                                                              </w:divBdr>
                                                              <w:divsChild>
                                                                <w:div w:id="984746109">
                                                                  <w:marLeft w:val="0"/>
                                                                  <w:marRight w:val="0"/>
                                                                  <w:marTop w:val="0"/>
                                                                  <w:marBottom w:val="0"/>
                                                                  <w:divBdr>
                                                                    <w:top w:val="none" w:sz="0" w:space="0" w:color="auto"/>
                                                                    <w:left w:val="none" w:sz="0" w:space="0" w:color="auto"/>
                                                                    <w:bottom w:val="none" w:sz="0" w:space="0" w:color="auto"/>
                                                                    <w:right w:val="none" w:sz="0" w:space="0" w:color="auto"/>
                                                                  </w:divBdr>
                                                                  <w:divsChild>
                                                                    <w:div w:id="1678268404">
                                                                      <w:marLeft w:val="0"/>
                                                                      <w:marRight w:val="0"/>
                                                                      <w:marTop w:val="0"/>
                                                                      <w:marBottom w:val="0"/>
                                                                      <w:divBdr>
                                                                        <w:top w:val="none" w:sz="0" w:space="0" w:color="auto"/>
                                                                        <w:left w:val="none" w:sz="0" w:space="0" w:color="auto"/>
                                                                        <w:bottom w:val="none" w:sz="0" w:space="0" w:color="auto"/>
                                                                        <w:right w:val="none" w:sz="0" w:space="0" w:color="auto"/>
                                                                      </w:divBdr>
                                                                      <w:divsChild>
                                                                        <w:div w:id="1201086018">
                                                                          <w:marLeft w:val="0"/>
                                                                          <w:marRight w:val="0"/>
                                                                          <w:marTop w:val="0"/>
                                                                          <w:marBottom w:val="0"/>
                                                                          <w:divBdr>
                                                                            <w:top w:val="none" w:sz="0" w:space="0" w:color="auto"/>
                                                                            <w:left w:val="none" w:sz="0" w:space="0" w:color="auto"/>
                                                                            <w:bottom w:val="none" w:sz="0" w:space="0" w:color="auto"/>
                                                                            <w:right w:val="none" w:sz="0" w:space="0" w:color="auto"/>
                                                                          </w:divBdr>
                                                                          <w:divsChild>
                                                                            <w:div w:id="279410997">
                                                                              <w:marLeft w:val="0"/>
                                                                              <w:marRight w:val="0"/>
                                                                              <w:marTop w:val="0"/>
                                                                              <w:marBottom w:val="0"/>
                                                                              <w:divBdr>
                                                                                <w:top w:val="none" w:sz="0" w:space="0" w:color="auto"/>
                                                                                <w:left w:val="none" w:sz="0" w:space="0" w:color="auto"/>
                                                                                <w:bottom w:val="none" w:sz="0" w:space="0" w:color="auto"/>
                                                                                <w:right w:val="none" w:sz="0" w:space="0" w:color="auto"/>
                                                                              </w:divBdr>
                                                                              <w:divsChild>
                                                                                <w:div w:id="665205980">
                                                                                  <w:marLeft w:val="0"/>
                                                                                  <w:marRight w:val="0"/>
                                                                                  <w:marTop w:val="0"/>
                                                                                  <w:marBottom w:val="0"/>
                                                                                  <w:divBdr>
                                                                                    <w:top w:val="none" w:sz="0" w:space="0" w:color="auto"/>
                                                                                    <w:left w:val="none" w:sz="0" w:space="0" w:color="auto"/>
                                                                                    <w:bottom w:val="none" w:sz="0" w:space="0" w:color="auto"/>
                                                                                    <w:right w:val="none" w:sz="0" w:space="0" w:color="auto"/>
                                                                                  </w:divBdr>
                                                                                </w:div>
                                                                              </w:divsChild>
                                                                            </w:div>
                                                                            <w:div w:id="52903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9048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A465D1-6F7E-4928-AE38-31A46564E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5</Pages>
  <Words>1240</Words>
  <Characters>6821</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8045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Gonzalez Mebarak</cp:lastModifiedBy>
  <cp:revision>8</cp:revision>
  <dcterms:created xsi:type="dcterms:W3CDTF">2019-06-11T22:29:00Z</dcterms:created>
  <dcterms:modified xsi:type="dcterms:W3CDTF">2020-04-30T21:00:00Z</dcterms:modified>
</cp:coreProperties>
</file>